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5FC831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9F336D">
        <w:rPr>
          <w:b/>
          <w:bCs/>
          <w:i/>
          <w:noProof/>
          <w:sz w:val="28"/>
        </w:rPr>
        <w:t>6819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A2206E2" w:rsidR="001E41F3" w:rsidRPr="00410371" w:rsidRDefault="005F46A6" w:rsidP="00E13F3D">
            <w:pPr>
              <w:pStyle w:val="CRCoverPage"/>
              <w:spacing w:after="0"/>
              <w:jc w:val="right"/>
              <w:rPr>
                <w:b/>
                <w:noProof/>
                <w:sz w:val="28"/>
              </w:rPr>
            </w:pPr>
            <w:fldSimple w:instr=" DOCPROPERTY  Spec#  \* MERGEFORMAT ">
              <w:r w:rsidR="00A455F2">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B3BB1A" w:rsidR="001E41F3" w:rsidRPr="00410371" w:rsidRDefault="005F46A6" w:rsidP="00547111">
            <w:pPr>
              <w:pStyle w:val="CRCoverPage"/>
              <w:spacing w:after="0"/>
              <w:rPr>
                <w:noProof/>
              </w:rPr>
            </w:pPr>
            <w:fldSimple w:instr=" DOCPROPERTY  Cr#  \* MERGEFORMAT ">
              <w:r w:rsidR="0093485E">
                <w:rPr>
                  <w:b/>
                  <w:noProof/>
                  <w:sz w:val="28"/>
                </w:rPr>
                <w:t>0465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BA0D01A" w:rsidR="001E41F3" w:rsidRPr="00410371" w:rsidRDefault="002D7B30"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FD5D5E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A455F2">
                <w:rPr>
                  <w:b/>
                  <w:noProof/>
                  <w:sz w:val="28"/>
                </w:rPr>
                <w:t>17</w:t>
              </w:r>
              <w:r w:rsidR="002807BD">
                <w:rPr>
                  <w:b/>
                  <w:noProof/>
                  <w:sz w:val="28"/>
                </w:rPr>
                <w:t>.</w:t>
              </w:r>
              <w:r w:rsidR="00A455F2">
                <w:rPr>
                  <w:b/>
                  <w:noProof/>
                  <w:sz w:val="28"/>
                </w:rPr>
                <w:t>0</w:t>
              </w:r>
              <w:r w:rsidR="002807BD">
                <w:rPr>
                  <w:b/>
                  <w:noProof/>
                  <w:sz w:val="28"/>
                </w:rPr>
                <w:t>.</w:t>
              </w:r>
              <w:r w:rsidR="00A455F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6EFAC6" w:rsidR="00F25D98" w:rsidRDefault="00A455F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A973C45" w:rsidR="00F25D98" w:rsidRDefault="00A455F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5CBD9F" w:rsidR="001E41F3" w:rsidRDefault="00046D8F" w:rsidP="00324A06">
            <w:pPr>
              <w:pStyle w:val="CRCoverPage"/>
              <w:spacing w:before="20" w:after="20"/>
              <w:ind w:left="100"/>
              <w:rPr>
                <w:noProof/>
              </w:rPr>
            </w:pPr>
            <w:r>
              <w:t>Corrections on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E173111"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D7B30">
              <w:rPr>
                <w:noProof/>
              </w:rPr>
              <w:t>, Samsung</w:t>
            </w:r>
            <w:r w:rsidR="00537954">
              <w:rPr>
                <w:noProof/>
              </w:rPr>
              <w:t>, OPPO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71CD75" w:rsidR="001E41F3" w:rsidRDefault="00A455F2" w:rsidP="00324A06">
            <w:pPr>
              <w:pStyle w:val="CRCoverPage"/>
              <w:spacing w:before="20" w:after="20"/>
              <w:ind w:left="100"/>
            </w:pPr>
            <w:proofErr w:type="spellStart"/>
            <w:r>
              <w:t>NR_SmallData_INACTIVE</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467FF9" w:rsidR="001E41F3" w:rsidRDefault="00324A06" w:rsidP="00324A06">
            <w:pPr>
              <w:pStyle w:val="CRCoverPage"/>
              <w:spacing w:before="20" w:after="20"/>
              <w:ind w:left="100"/>
              <w:rPr>
                <w:noProof/>
              </w:rPr>
            </w:pPr>
            <w:r>
              <w:t>20</w:t>
            </w:r>
            <w:r w:rsidR="007066A2">
              <w:t>2</w:t>
            </w:r>
            <w:r w:rsidR="00095E0D">
              <w:t>2</w:t>
            </w:r>
            <w:r w:rsidR="00BA17E4">
              <w:t>-0</w:t>
            </w:r>
            <w:r w:rsidR="00A455F2">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FCFFBE1" w:rsidR="001E41F3" w:rsidRDefault="005F46A6" w:rsidP="00324A06">
            <w:pPr>
              <w:pStyle w:val="CRCoverPage"/>
              <w:spacing w:before="20" w:after="20"/>
              <w:ind w:left="100" w:right="-609"/>
              <w:rPr>
                <w:b/>
                <w:noProof/>
              </w:rPr>
            </w:pPr>
            <w:fldSimple w:instr=" DOCPROPERTY  Cat  \* MERGEFORMAT ">
              <w:r w:rsidR="00D24991">
                <w:rPr>
                  <w:b/>
                  <w:noProof/>
                </w:rPr>
                <w:t>Cat</w:t>
              </w:r>
            </w:fldSimple>
            <w:r w:rsidR="00A455F2">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EAADEB" w:rsidR="001E41F3" w:rsidRDefault="005F46A6" w:rsidP="00324A06">
            <w:pPr>
              <w:pStyle w:val="CRCoverPage"/>
              <w:spacing w:before="20" w:after="20"/>
              <w:ind w:left="100"/>
              <w:rPr>
                <w:noProof/>
              </w:rPr>
            </w:pPr>
            <w:fldSimple w:instr=" DOCPROPERTY  Release  \* MERGEFORMAT ">
              <w:r w:rsidR="00D24991">
                <w:rPr>
                  <w:noProof/>
                </w:rPr>
                <w:t>Rel</w:t>
              </w:r>
              <w:r w:rsidR="00A27479">
                <w:rPr>
                  <w:noProof/>
                </w:rPr>
                <w:t>-</w:t>
              </w:r>
            </w:fldSimple>
            <w:r w:rsidR="00A455F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481EDCBB" w:rsidR="00324A06" w:rsidRDefault="002D7B30" w:rsidP="00324A06">
            <w:pPr>
              <w:pStyle w:val="CRCoverPage"/>
              <w:numPr>
                <w:ilvl w:val="0"/>
                <w:numId w:val="1"/>
              </w:numPr>
              <w:tabs>
                <w:tab w:val="left" w:pos="384"/>
              </w:tabs>
              <w:spacing w:before="20" w:after="80"/>
              <w:ind w:left="384" w:hanging="284"/>
              <w:rPr>
                <w:noProof/>
              </w:rPr>
            </w:pPr>
            <w:r>
              <w:rPr>
                <w:noProof/>
              </w:rPr>
              <w:t xml:space="preserve">Section 18.0: </w:t>
            </w:r>
            <w:r w:rsidR="00046D8F">
              <w:rPr>
                <w:noProof/>
              </w:rPr>
              <w:t>The MAC TS references are incorrect.</w:t>
            </w:r>
          </w:p>
          <w:p w14:paraId="5D29EF57" w14:textId="4317D3A4" w:rsidR="001E41F3" w:rsidRDefault="002D7B30" w:rsidP="00324A06">
            <w:pPr>
              <w:pStyle w:val="CRCoverPage"/>
              <w:numPr>
                <w:ilvl w:val="0"/>
                <w:numId w:val="1"/>
              </w:numPr>
              <w:tabs>
                <w:tab w:val="left" w:pos="384"/>
              </w:tabs>
              <w:spacing w:before="20" w:after="80"/>
              <w:ind w:left="384" w:hanging="284"/>
              <w:rPr>
                <w:noProof/>
              </w:rPr>
            </w:pPr>
            <w:r>
              <w:rPr>
                <w:noProof/>
              </w:rPr>
              <w:t xml:space="preserve">Section 18.0: </w:t>
            </w:r>
            <w:r w:rsidR="008A09BC">
              <w:rPr>
                <w:noProof/>
              </w:rPr>
              <w:t>CG-SDT resources are associated with SSBs which is not currently clear in Stage-2.</w:t>
            </w:r>
          </w:p>
          <w:p w14:paraId="11B69F84" w14:textId="34821F86" w:rsidR="002D7B30" w:rsidRDefault="002D7B30" w:rsidP="00324A06">
            <w:pPr>
              <w:pStyle w:val="CRCoverPage"/>
              <w:numPr>
                <w:ilvl w:val="0"/>
                <w:numId w:val="1"/>
              </w:numPr>
              <w:tabs>
                <w:tab w:val="left" w:pos="384"/>
              </w:tabs>
              <w:spacing w:before="20" w:after="80"/>
              <w:ind w:left="384" w:hanging="284"/>
              <w:rPr>
                <w:noProof/>
              </w:rPr>
            </w:pPr>
            <w:r>
              <w:rPr>
                <w:noProof/>
              </w:rPr>
              <w:t>S</w:t>
            </w:r>
            <w:r w:rsidRPr="002D7B30">
              <w:rPr>
                <w:noProof/>
              </w:rPr>
              <w:t>ection 16.4:</w:t>
            </w:r>
            <w:r>
              <w:rPr>
                <w:noProof/>
              </w:rPr>
              <w:br/>
              <w:t>“</w:t>
            </w:r>
            <w:r>
              <w:t>UE monitors ETWS/CMAS indication in its own paging occasion in RRC_INACTIVE”.</w:t>
            </w:r>
            <w:r>
              <w:br/>
            </w:r>
            <w:r w:rsidRPr="002D7B30">
              <w:rPr>
                <w:noProof/>
              </w:rPr>
              <w:t>This is incorrect. We have agreed that in RRC_INACTIVE, UE monitors ETWS/CMAS indication in any paging occasion while the SDT procedure is ongoing. If SDT procedure is not ongoing, UE monitors ETWS/CMAS indication in its own paging occasion in RRC_INACTIVE.</w:t>
            </w:r>
          </w:p>
          <w:p w14:paraId="6F5CA41A" w14:textId="5C56CE20" w:rsidR="002D7B30" w:rsidRDefault="002D7B30" w:rsidP="00324A06">
            <w:pPr>
              <w:pStyle w:val="CRCoverPage"/>
              <w:numPr>
                <w:ilvl w:val="0"/>
                <w:numId w:val="1"/>
              </w:numPr>
              <w:tabs>
                <w:tab w:val="left" w:pos="384"/>
              </w:tabs>
              <w:spacing w:before="20" w:after="80"/>
              <w:ind w:left="384" w:hanging="284"/>
              <w:rPr>
                <w:noProof/>
              </w:rPr>
            </w:pPr>
            <w:r>
              <w:rPr>
                <w:noProof/>
              </w:rPr>
              <w:t>Section 9.2.5: The paging procedures in case of SDT are not inline with Stage-3 specification.</w:t>
            </w:r>
          </w:p>
          <w:p w14:paraId="241FFCFB" w14:textId="7A38E0ED" w:rsidR="00127214" w:rsidRDefault="00127214" w:rsidP="00324A06">
            <w:pPr>
              <w:pStyle w:val="CRCoverPage"/>
              <w:numPr>
                <w:ilvl w:val="0"/>
                <w:numId w:val="1"/>
              </w:numPr>
              <w:tabs>
                <w:tab w:val="left" w:pos="384"/>
              </w:tabs>
              <w:spacing w:before="20" w:after="80"/>
              <w:ind w:left="384" w:hanging="284"/>
              <w:rPr>
                <w:noProof/>
              </w:rPr>
            </w:pPr>
            <w:r w:rsidRPr="00127214">
              <w:rPr>
                <w:noProof/>
              </w:rPr>
              <w:t>Section 18.0</w:t>
            </w:r>
            <w:r>
              <w:rPr>
                <w:noProof/>
              </w:rPr>
              <w:t>:</w:t>
            </w:r>
            <w:r w:rsidRPr="00127214">
              <w:rPr>
                <w:noProof/>
              </w:rPr>
              <w:t xml:space="preserve"> states that “The CG resources for SDT are valid only within the cell the UE received RRCRelease and transitioned to RRC_INACTIVE state.”</w:t>
            </w:r>
            <w:r>
              <w:rPr>
                <w:noProof/>
              </w:rPr>
              <w:br/>
            </w:r>
            <w:r w:rsidRPr="00127214">
              <w:rPr>
                <w:noProof/>
              </w:rPr>
              <w:t>-</w:t>
            </w:r>
            <w:r w:rsidRPr="00127214">
              <w:rPr>
                <w:noProof/>
              </w:rPr>
              <w:tab/>
              <w:t>UE can also receive CG resources in RRCRelease message send at the end of SDT procedure. In this case there is no state transition. So text needs to be corrected.</w:t>
            </w:r>
          </w:p>
          <w:p w14:paraId="183D4DF2" w14:textId="77777777" w:rsidR="00A54EC6" w:rsidRDefault="00127214" w:rsidP="00324A06">
            <w:pPr>
              <w:pStyle w:val="CRCoverPage"/>
              <w:numPr>
                <w:ilvl w:val="0"/>
                <w:numId w:val="1"/>
              </w:numPr>
              <w:tabs>
                <w:tab w:val="left" w:pos="384"/>
              </w:tabs>
              <w:spacing w:before="20" w:after="80"/>
              <w:ind w:left="384" w:hanging="284"/>
              <w:rPr>
                <w:noProof/>
              </w:rPr>
            </w:pPr>
            <w:r w:rsidRPr="00127214">
              <w:rPr>
                <w:noProof/>
              </w:rPr>
              <w:t>Section 18.0</w:t>
            </w:r>
            <w:r>
              <w:rPr>
                <w:noProof/>
              </w:rPr>
              <w:t>:</w:t>
            </w:r>
            <w:r w:rsidRPr="00127214">
              <w:rPr>
                <w:noProof/>
              </w:rPr>
              <w:t xml:space="preserve"> states that “The network may configure UE to apply ROHC continuity for SDT either when the UE initiates SDT in the cell where the UE received RRCRelease and transitioned to RRC_INACTIVE state or when the UE initiates SDT in a cell of its RNA.”</w:t>
            </w:r>
            <w:r>
              <w:rPr>
                <w:noProof/>
              </w:rPr>
              <w:br/>
              <w:t xml:space="preserve">- </w:t>
            </w:r>
            <w:r w:rsidRPr="00127214">
              <w:rPr>
                <w:noProof/>
              </w:rPr>
              <w:t>UE can also receive ROHC continuity indication for SDT in RRCRelease message send at the end of SDT procedure. In this case there is no state transition.</w:t>
            </w:r>
          </w:p>
          <w:p w14:paraId="7F37C044" w14:textId="77777777" w:rsidR="00A54EC6" w:rsidRDefault="00A54EC6" w:rsidP="00324A06">
            <w:pPr>
              <w:pStyle w:val="CRCoverPage"/>
              <w:numPr>
                <w:ilvl w:val="0"/>
                <w:numId w:val="1"/>
              </w:numPr>
              <w:tabs>
                <w:tab w:val="left" w:pos="384"/>
              </w:tabs>
              <w:spacing w:before="20" w:after="80"/>
              <w:ind w:left="384" w:hanging="284"/>
              <w:rPr>
                <w:noProof/>
              </w:rPr>
            </w:pPr>
            <w:r>
              <w:rPr>
                <w:noProof/>
              </w:rPr>
              <w:t>Section 18.0: states that “</w:t>
            </w:r>
            <w:r>
              <w:rPr>
                <w:rFonts w:asciiTheme="minorBidi" w:eastAsia="Yu Mincho" w:hAnsiTheme="minorBidi" w:cstheme="minorBidi"/>
              </w:rPr>
              <w:t>Once initiated, the SDT procedure is either:</w:t>
            </w:r>
            <w:r>
              <w:rPr>
                <w:rFonts w:asciiTheme="minorBidi" w:eastAsia="Yu Mincho" w:hAnsiTheme="minorBidi" w:cstheme="minorBidi"/>
              </w:rPr>
              <w:br/>
            </w:r>
            <w:r w:rsidRPr="00A54EC6">
              <w:rPr>
                <w:noProof/>
              </w:rPr>
              <w:t>-</w:t>
            </w:r>
            <w:r w:rsidRPr="00A54EC6">
              <w:rPr>
                <w:noProof/>
              </w:rPr>
              <w:tab/>
              <w:t xml:space="preserve">successfully completed after the UE is directed to RRC_IDLE (via </w:t>
            </w:r>
            <w:r w:rsidRPr="00A54EC6">
              <w:rPr>
                <w:noProof/>
              </w:rPr>
              <w:lastRenderedPageBreak/>
              <w:t>RRCRelease) or RRC_INACTIVE (via RRCRelease or RRCReject) or to RRC_CONNECTED (via RRCResume or RRCSetup); or “</w:t>
            </w:r>
            <w:r>
              <w:rPr>
                <w:noProof/>
              </w:rPr>
              <w:br/>
              <w:t>UE is not directed to RRC_INACTIVE as it is already in RRC_INACTIVE.</w:t>
            </w:r>
          </w:p>
          <w:p w14:paraId="092E79BF" w14:textId="1474D6C6" w:rsidR="002D7B30" w:rsidRDefault="00537954" w:rsidP="00324A06">
            <w:pPr>
              <w:pStyle w:val="CRCoverPage"/>
              <w:numPr>
                <w:ilvl w:val="0"/>
                <w:numId w:val="1"/>
              </w:numPr>
              <w:tabs>
                <w:tab w:val="left" w:pos="384"/>
              </w:tabs>
              <w:spacing w:before="20" w:after="80"/>
              <w:ind w:left="384" w:hanging="284"/>
              <w:rPr>
                <w:noProof/>
              </w:rPr>
            </w:pPr>
            <w:r>
              <w:rPr>
                <w:noProof/>
              </w:rPr>
              <w:t xml:space="preserve">Section 9.2.6: </w:t>
            </w:r>
            <w:r w:rsidRPr="00537954">
              <w:rPr>
                <w:noProof/>
              </w:rPr>
              <w:t>For R17 SDT, it was agreed that legacy RACH procedure can be triggered during SDT procedure for the following cases</w:t>
            </w:r>
            <w:r>
              <w:rPr>
                <w:noProof/>
              </w:rPr>
              <w:t>:</w:t>
            </w:r>
            <w:r>
              <w:rPr>
                <w:noProof/>
              </w:rPr>
              <w:br/>
            </w:r>
            <w:r>
              <w:rPr>
                <w:noProof/>
                <w:lang w:eastAsia="zh-CN"/>
              </w:rPr>
              <w:t>- UL transmission is needed when TA timer expires during SDT.</w:t>
            </w:r>
            <w:r>
              <w:rPr>
                <w:noProof/>
                <w:lang w:eastAsia="zh-CN"/>
              </w:rPr>
              <w:br/>
              <w:t>- SR is triggered during SDT and there is no PUCCH resources.</w:t>
            </w:r>
            <w:r>
              <w:rPr>
                <w:noProof/>
                <w:lang w:eastAsia="zh-CN"/>
              </w:rPr>
              <w:br/>
            </w:r>
            <w:r w:rsidRPr="00537954">
              <w:rPr>
                <w:noProof/>
              </w:rPr>
              <w:t>While in current spec, these two cases are not covered in the list of RACH trigger events</w:t>
            </w:r>
            <w:r>
              <w:rPr>
                <w:noProof/>
              </w:rPr>
              <w:t>.</w:t>
            </w:r>
            <w:r w:rsidR="00127214">
              <w:rPr>
                <w:noProof/>
              </w:rPr>
              <w:br/>
            </w:r>
          </w:p>
          <w:p w14:paraId="415E8C08" w14:textId="4EEFB61A" w:rsidR="002D7B30" w:rsidRDefault="002D7B30" w:rsidP="002D7B30">
            <w:pPr>
              <w:pStyle w:val="CRCoverPage"/>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3AC8350" w:rsidR="00324A06" w:rsidRDefault="002D7B30" w:rsidP="00324A06">
            <w:pPr>
              <w:pStyle w:val="CRCoverPage"/>
              <w:numPr>
                <w:ilvl w:val="0"/>
                <w:numId w:val="2"/>
              </w:numPr>
              <w:tabs>
                <w:tab w:val="left" w:pos="384"/>
              </w:tabs>
              <w:spacing w:before="20" w:after="80"/>
              <w:ind w:left="384" w:hanging="284"/>
              <w:rPr>
                <w:noProof/>
              </w:rPr>
            </w:pPr>
            <w:r>
              <w:rPr>
                <w:noProof/>
              </w:rPr>
              <w:t xml:space="preserve">Section 18.0: </w:t>
            </w:r>
            <w:r w:rsidR="008A09BC">
              <w:rPr>
                <w:noProof/>
              </w:rPr>
              <w:t>The MAC TS references are corrected.</w:t>
            </w:r>
          </w:p>
          <w:p w14:paraId="342BB5E5" w14:textId="575D359D" w:rsidR="00324A06" w:rsidRDefault="002D7B30" w:rsidP="00324A06">
            <w:pPr>
              <w:pStyle w:val="CRCoverPage"/>
              <w:numPr>
                <w:ilvl w:val="0"/>
                <w:numId w:val="2"/>
              </w:numPr>
              <w:tabs>
                <w:tab w:val="left" w:pos="384"/>
              </w:tabs>
              <w:spacing w:before="20" w:after="80"/>
              <w:ind w:left="384" w:hanging="284"/>
              <w:rPr>
                <w:noProof/>
              </w:rPr>
            </w:pPr>
            <w:r>
              <w:rPr>
                <w:noProof/>
              </w:rPr>
              <w:t xml:space="preserve">Section 18.0: </w:t>
            </w:r>
            <w:r w:rsidR="008A09BC">
              <w:rPr>
                <w:noProof/>
              </w:rPr>
              <w:t>Add an explanation that e</w:t>
            </w:r>
            <w:r w:rsidR="008A09BC" w:rsidRPr="008A09BC">
              <w:rPr>
                <w:noProof/>
              </w:rPr>
              <w:t>ach CG resource is associated with one or multiple SSB(s).</w:t>
            </w:r>
          </w:p>
          <w:p w14:paraId="21A4D7D0" w14:textId="34F87C95" w:rsidR="002D7B30" w:rsidRDefault="002D7B30" w:rsidP="00324A06">
            <w:pPr>
              <w:pStyle w:val="CRCoverPage"/>
              <w:numPr>
                <w:ilvl w:val="0"/>
                <w:numId w:val="2"/>
              </w:numPr>
              <w:tabs>
                <w:tab w:val="left" w:pos="384"/>
              </w:tabs>
              <w:spacing w:before="20" w:after="80"/>
              <w:ind w:left="384" w:hanging="284"/>
              <w:rPr>
                <w:noProof/>
              </w:rPr>
            </w:pPr>
            <w:r>
              <w:rPr>
                <w:noProof/>
              </w:rPr>
              <w:t xml:space="preserve">Section 16.4: </w:t>
            </w:r>
            <w:r w:rsidRPr="002D7B30">
              <w:rPr>
                <w:noProof/>
              </w:rPr>
              <w:t>Update the text to calrify that UE monitors ETWS/CMAS indication in any paging occasion while the SDT procedure is ongoing. If SDT procedure is not ongoing, UE monitors ETWS/CMAS indication in its own paging occasion in RRC_INACTIVE.</w:t>
            </w:r>
          </w:p>
          <w:p w14:paraId="3BD02EBB" w14:textId="28A60D0C" w:rsidR="002D7B30" w:rsidRDefault="002D7B30" w:rsidP="00324A06">
            <w:pPr>
              <w:pStyle w:val="CRCoverPage"/>
              <w:numPr>
                <w:ilvl w:val="0"/>
                <w:numId w:val="2"/>
              </w:numPr>
              <w:tabs>
                <w:tab w:val="left" w:pos="384"/>
              </w:tabs>
              <w:spacing w:before="20" w:after="80"/>
              <w:ind w:left="384" w:hanging="284"/>
              <w:rPr>
                <w:noProof/>
              </w:rPr>
            </w:pPr>
            <w:r w:rsidRPr="002D7B30">
              <w:rPr>
                <w:noProof/>
              </w:rPr>
              <w:t xml:space="preserve">Section 9.2.5: </w:t>
            </w:r>
            <w:r>
              <w:rPr>
                <w:noProof/>
              </w:rPr>
              <w:t>Align with Stage-3</w:t>
            </w:r>
            <w:r w:rsidRPr="002D7B30">
              <w:rPr>
                <w:noProof/>
              </w:rPr>
              <w:t>.</w:t>
            </w:r>
          </w:p>
          <w:p w14:paraId="0B2E4AE0" w14:textId="3778AF33" w:rsidR="00127214" w:rsidRDefault="00127214" w:rsidP="00324A06">
            <w:pPr>
              <w:pStyle w:val="CRCoverPage"/>
              <w:numPr>
                <w:ilvl w:val="0"/>
                <w:numId w:val="2"/>
              </w:numPr>
              <w:tabs>
                <w:tab w:val="left" w:pos="384"/>
              </w:tabs>
              <w:spacing w:before="20" w:after="80"/>
              <w:ind w:left="384" w:hanging="284"/>
              <w:rPr>
                <w:noProof/>
              </w:rPr>
            </w:pPr>
            <w:r>
              <w:rPr>
                <w:noProof/>
              </w:rPr>
              <w:t xml:space="preserve">Section 18.0: Change to </w:t>
            </w:r>
            <w:r w:rsidRPr="00127214">
              <w:rPr>
                <w:noProof/>
              </w:rPr>
              <w:t xml:space="preserve">“The CG resources for SDT are valid only within the cell the UE received RRCRelease </w:t>
            </w:r>
            <w:r w:rsidRPr="00127214">
              <w:rPr>
                <w:noProof/>
                <w:u w:val="single"/>
              </w:rPr>
              <w:t xml:space="preserve">with </w:t>
            </w:r>
            <w:r w:rsidR="0001415A" w:rsidRPr="0001415A">
              <w:rPr>
                <w:i/>
                <w:iCs/>
                <w:noProof/>
                <w:u w:val="single"/>
              </w:rPr>
              <w:t>suspendConfig</w:t>
            </w:r>
            <w:r w:rsidRPr="00127214">
              <w:rPr>
                <w:noProof/>
              </w:rPr>
              <w:t>.”</w:t>
            </w:r>
          </w:p>
          <w:p w14:paraId="431BC6E5" w14:textId="764A43F9" w:rsidR="00127214" w:rsidRDefault="00127214" w:rsidP="00324A06">
            <w:pPr>
              <w:pStyle w:val="CRCoverPage"/>
              <w:numPr>
                <w:ilvl w:val="0"/>
                <w:numId w:val="2"/>
              </w:numPr>
              <w:tabs>
                <w:tab w:val="left" w:pos="384"/>
              </w:tabs>
              <w:spacing w:before="20" w:after="80"/>
              <w:ind w:left="384" w:hanging="284"/>
              <w:rPr>
                <w:noProof/>
              </w:rPr>
            </w:pPr>
            <w:r>
              <w:rPr>
                <w:noProof/>
              </w:rPr>
              <w:t xml:space="preserve">Section 18.0: Change to </w:t>
            </w:r>
            <w:r w:rsidRPr="00127214">
              <w:rPr>
                <w:noProof/>
              </w:rPr>
              <w:t xml:space="preserve">“The network may configure UE to apply ROHC continuity for SDT either when the UE initiates SDT in the cell where the UE received RRCRelease </w:t>
            </w:r>
            <w:r w:rsidRPr="00127214">
              <w:rPr>
                <w:noProof/>
                <w:u w:val="single"/>
              </w:rPr>
              <w:t xml:space="preserve">with </w:t>
            </w:r>
            <w:r w:rsidR="0001415A" w:rsidRPr="0001415A">
              <w:rPr>
                <w:i/>
                <w:iCs/>
                <w:noProof/>
                <w:u w:val="single"/>
              </w:rPr>
              <w:t>suspendConfig</w:t>
            </w:r>
            <w:r w:rsidR="0001415A">
              <w:rPr>
                <w:noProof/>
              </w:rPr>
              <w:t xml:space="preserve"> o</w:t>
            </w:r>
            <w:r w:rsidRPr="00127214">
              <w:rPr>
                <w:noProof/>
              </w:rPr>
              <w:t>r when the UE initiates SDT in a cell of its RNA.”</w:t>
            </w:r>
          </w:p>
          <w:p w14:paraId="3107F199" w14:textId="434CDD58" w:rsidR="00A54EC6" w:rsidRDefault="00A54EC6" w:rsidP="00324A06">
            <w:pPr>
              <w:pStyle w:val="CRCoverPage"/>
              <w:numPr>
                <w:ilvl w:val="0"/>
                <w:numId w:val="2"/>
              </w:numPr>
              <w:tabs>
                <w:tab w:val="left" w:pos="384"/>
              </w:tabs>
              <w:spacing w:before="20" w:after="80"/>
              <w:ind w:left="384" w:hanging="284"/>
              <w:rPr>
                <w:noProof/>
              </w:rPr>
            </w:pPr>
            <w:r>
              <w:rPr>
                <w:noProof/>
              </w:rPr>
              <w:t>Section 18.0: Change to “</w:t>
            </w:r>
            <w:r w:rsidRPr="00A54EC6">
              <w:rPr>
                <w:noProof/>
              </w:rPr>
              <w:t xml:space="preserve">successfully completed after the UE is directed to RRC_IDLE (via RRCRelease) or </w:t>
            </w:r>
            <w:r w:rsidRPr="00A54EC6">
              <w:rPr>
                <w:noProof/>
                <w:u w:val="single"/>
              </w:rPr>
              <w:t>to continue in</w:t>
            </w:r>
            <w:r w:rsidRPr="00A54EC6">
              <w:rPr>
                <w:noProof/>
              </w:rPr>
              <w:t xml:space="preserve"> RRC_INACTIVE (via RRCRelease or RRCReject) or to RRC_CONNECTED (via RRCResume or RRCSetup); or</w:t>
            </w:r>
            <w:r>
              <w:rPr>
                <w:noProof/>
              </w:rPr>
              <w:t>”</w:t>
            </w:r>
          </w:p>
          <w:p w14:paraId="3E1E7E6C" w14:textId="211204F4" w:rsidR="00537954" w:rsidRDefault="00537954" w:rsidP="00324A06">
            <w:pPr>
              <w:pStyle w:val="CRCoverPage"/>
              <w:numPr>
                <w:ilvl w:val="0"/>
                <w:numId w:val="2"/>
              </w:numPr>
              <w:tabs>
                <w:tab w:val="left" w:pos="384"/>
              </w:tabs>
              <w:spacing w:before="20" w:after="80"/>
              <w:ind w:left="384" w:hanging="284"/>
              <w:rPr>
                <w:noProof/>
              </w:rPr>
            </w:pPr>
            <w:r>
              <w:rPr>
                <w:noProof/>
              </w:rPr>
              <w:t xml:space="preserve">Section 9.2.6: </w:t>
            </w:r>
            <w:r>
              <w:rPr>
                <w:rFonts w:eastAsia="Malgun Gothic"/>
                <w:noProof/>
                <w:lang w:eastAsia="ko-KR"/>
              </w:rPr>
              <w:t>Add the RACH trigger events that would occur during an onging SDT procudure.</w:t>
            </w:r>
          </w:p>
          <w:p w14:paraId="0BEDE631" w14:textId="5150493D" w:rsidR="00324A06" w:rsidRDefault="008A09BC"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E4890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A09BC">
              <w:rPr>
                <w:noProof/>
              </w:rPr>
              <w:t>SDT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6DA290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8A09BC">
              <w:rPr>
                <w:noProof/>
              </w:rPr>
              <w:t>, no inter-operability issues.</w:t>
            </w:r>
          </w:p>
          <w:p w14:paraId="7BF90C37" w14:textId="3D96E17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A09BC">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EF5D67" w:rsidR="00324A06" w:rsidRDefault="008A09BC" w:rsidP="00324A06">
            <w:pPr>
              <w:pStyle w:val="CRCoverPage"/>
              <w:spacing w:after="0"/>
              <w:ind w:left="100"/>
              <w:rPr>
                <w:noProof/>
              </w:rPr>
            </w:pPr>
            <w:r>
              <w:rPr>
                <w:noProof/>
              </w:rPr>
              <w:t>Stage-2 and Stage-3 specifications remain not synchronized.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752C8BA" w:rsidR="00324A06" w:rsidRDefault="00182581" w:rsidP="00324A06">
            <w:pPr>
              <w:pStyle w:val="CRCoverPage"/>
              <w:spacing w:before="20" w:after="20"/>
              <w:ind w:left="102"/>
              <w:rPr>
                <w:noProof/>
              </w:rPr>
            </w:pPr>
            <w:r>
              <w:rPr>
                <w:noProof/>
              </w:rPr>
              <w:t xml:space="preserve">9.2.5, 9.2.6, 16.4, </w:t>
            </w:r>
            <w:r w:rsidR="008A09BC">
              <w:rPr>
                <w:noProof/>
              </w:rPr>
              <w:t>18.0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F56D4F5" w:rsidR="00324A06" w:rsidRDefault="008A09B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1349F0A" w:rsidR="00324A06" w:rsidRDefault="008A09B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AC5E28D" w:rsidR="00324A06" w:rsidRDefault="008A09B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E45FD94" w14:textId="77777777" w:rsidR="002D7B30" w:rsidRDefault="002D7B30" w:rsidP="002D7B30">
      <w:pPr>
        <w:pStyle w:val="Heading3"/>
      </w:pPr>
      <w:bookmarkStart w:id="1" w:name="_Toc90589877"/>
      <w:bookmarkStart w:id="2" w:name="_Toc83657297"/>
      <w:bookmarkStart w:id="3" w:name="_Toc52551460"/>
      <w:bookmarkStart w:id="4" w:name="_Toc51971477"/>
      <w:bookmarkStart w:id="5" w:name="_Toc46502129"/>
      <w:bookmarkStart w:id="6" w:name="_Toc37232052"/>
      <w:bookmarkStart w:id="7" w:name="_Toc29376154"/>
      <w:bookmarkStart w:id="8" w:name="_Toc20388074"/>
      <w:bookmarkStart w:id="9" w:name="_Toc60788037"/>
      <w:bookmarkStart w:id="10" w:name="_Toc100782277"/>
      <w:r>
        <w:t>9.2.5</w:t>
      </w:r>
      <w:r>
        <w:tab/>
        <w:t>Paging</w:t>
      </w:r>
      <w:bookmarkEnd w:id="1"/>
    </w:p>
    <w:p w14:paraId="6E1DE8CF" w14:textId="77777777" w:rsidR="002D7B30" w:rsidRDefault="002D7B30" w:rsidP="002D7B30">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0C79496F" w14:textId="62FB3A97" w:rsidR="002D7B30" w:rsidRDefault="002D7B30" w:rsidP="002D7B30">
      <w:r>
        <w:t>While in RRC_IDLE the UE monitors the paging channels for CN-initiated paging</w:t>
      </w:r>
      <w:ins w:id="11" w:author="RAN2#118-e" w:date="2022-05-27T16:16:00Z">
        <w:r w:rsidR="00A306C5">
          <w:t>. While</w:t>
        </w:r>
      </w:ins>
      <w:del w:id="12" w:author="RAN2#118-e" w:date="2022-05-27T16:16:00Z">
        <w:r w:rsidDel="00A306C5">
          <w:delText>;</w:delText>
        </w:r>
      </w:del>
      <w:r>
        <w:t xml:space="preserve"> in RRC_INACTIVE </w:t>
      </w:r>
      <w:ins w:id="13" w:author="RAN2#118-e" w:date="2022-05-27T16:16:00Z">
        <w:r w:rsidR="00A306C5">
          <w:t>with no ongoing SDT procedure (see clause 18.0)</w:t>
        </w:r>
      </w:ins>
      <w:ins w:id="14" w:author="RAN2#118-e" w:date="2022-05-27T16:17:00Z">
        <w:r w:rsidR="00A306C5">
          <w:t xml:space="preserve"> </w:t>
        </w:r>
      </w:ins>
      <w:r>
        <w:t xml:space="preserve">the UE </w:t>
      </w:r>
      <w:del w:id="15" w:author="RAN2#118-e" w:date="2022-05-27T16:17:00Z">
        <w:r w:rsidDel="00A306C5">
          <w:delText xml:space="preserve">also </w:delText>
        </w:r>
      </w:del>
      <w:r>
        <w:t>monitors paging channels for RAN-initiated paging</w:t>
      </w:r>
      <w:ins w:id="16" w:author="RAN2#118-e" w:date="2022-05-27T16:17:00Z">
        <w:r w:rsidR="00A306C5">
          <w:t xml:space="preserve"> and CN-initiated paging</w:t>
        </w:r>
      </w:ins>
      <w:r>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402E119" w14:textId="77777777" w:rsidR="002D7B30" w:rsidRDefault="002D7B30" w:rsidP="002D7B30">
      <w:pPr>
        <w:pStyle w:val="B1"/>
      </w:pPr>
      <w:r>
        <w:t>1)</w:t>
      </w:r>
      <w:r>
        <w:tab/>
        <w:t xml:space="preserve">For CN-initiated paging, a default cycle is broadcast in system </w:t>
      </w:r>
      <w:proofErr w:type="gramStart"/>
      <w:r>
        <w:t>information;</w:t>
      </w:r>
      <w:proofErr w:type="gramEnd"/>
    </w:p>
    <w:p w14:paraId="1D823149" w14:textId="77777777" w:rsidR="002D7B30" w:rsidRDefault="002D7B30" w:rsidP="002D7B30">
      <w:pPr>
        <w:pStyle w:val="B1"/>
      </w:pPr>
      <w:r>
        <w:t>2)</w:t>
      </w:r>
      <w:r>
        <w:tab/>
        <w:t xml:space="preserve">For CN-initiated paging, a UE specific cycle can be configured via NAS </w:t>
      </w:r>
      <w:proofErr w:type="gramStart"/>
      <w:r>
        <w:t>signalling;</w:t>
      </w:r>
      <w:proofErr w:type="gramEnd"/>
    </w:p>
    <w:p w14:paraId="26A96FA6" w14:textId="77777777" w:rsidR="002D7B30" w:rsidRDefault="002D7B30" w:rsidP="002D7B30">
      <w:pPr>
        <w:pStyle w:val="B1"/>
      </w:pPr>
      <w:r>
        <w:t>3)</w:t>
      </w:r>
      <w:r>
        <w:tab/>
        <w:t xml:space="preserve">For RAN-initiated paging, a UE-specific cycle is configured via RRC </w:t>
      </w:r>
      <w:proofErr w:type="gramStart"/>
      <w:r>
        <w:t>signalling;</w:t>
      </w:r>
      <w:proofErr w:type="gramEnd"/>
    </w:p>
    <w:p w14:paraId="4D2CFAA3" w14:textId="77777777" w:rsidR="002D7B30" w:rsidRDefault="002D7B30" w:rsidP="002D7B30">
      <w:pPr>
        <w:pStyle w:val="B1"/>
      </w:pPr>
      <w:r>
        <w:t>-</w:t>
      </w:r>
      <w:r>
        <w:tab/>
        <w:t xml:space="preserve">The UE uses the shortest of the DRX cycles applicable </w:t>
      </w:r>
      <w:proofErr w:type="gramStart"/>
      <w:r>
        <w:t>i.e.</w:t>
      </w:r>
      <w:proofErr w:type="gramEnd"/>
      <w:r>
        <w:t xml:space="preserve"> a UE in RRC_IDLE uses the shortest of the first two cycles above, while a UE in RRC_INACTIVE uses the shortest of the three.</w:t>
      </w:r>
    </w:p>
    <w:p w14:paraId="5198160E" w14:textId="77777777" w:rsidR="002D7B30" w:rsidRDefault="002D7B30" w:rsidP="002D7B30">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529304EE" w14:textId="54E3A4A7" w:rsidR="002D7B30" w:rsidRDefault="002D7B30" w:rsidP="002D7B30">
      <w:del w:id="17" w:author="RAN2#118-e" w:date="2022-05-27T16:17:00Z">
        <w:r w:rsidDel="00A306C5">
          <w:delText xml:space="preserve">When </w:delText>
        </w:r>
      </w:del>
      <w:ins w:id="18" w:author="RAN2#118-e" w:date="2022-05-27T16:17:00Z">
        <w:r w:rsidR="00A306C5">
          <w:t>While</w:t>
        </w:r>
        <w:r w:rsidR="00A306C5">
          <w:t xml:space="preserve"> </w:t>
        </w:r>
      </w:ins>
      <w:r>
        <w:t>in RRC_CONNECTED</w:t>
      </w:r>
      <w:ins w:id="19" w:author="RAN2#118-e" w:date="2022-05-27T16:17:00Z">
        <w:r w:rsidR="00A306C5">
          <w:t xml:space="preserve"> and while in RRC_INACTIVE with ongoing SDT procedure</w:t>
        </w:r>
      </w:ins>
      <w:ins w:id="20" w:author="RAN2#118-e" w:date="2022-05-27T16:18:00Z">
        <w:r w:rsidR="00A306C5">
          <w:t xml:space="preserve"> </w:t>
        </w:r>
      </w:ins>
      <w:r>
        <w:t xml:space="preserve">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6D31033D" w14:textId="77777777" w:rsidR="002D7B30" w:rsidRDefault="002D7B30" w:rsidP="002D7B30">
      <w: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0C5620C4" w14:textId="77777777" w:rsidR="002D7B30" w:rsidRDefault="002D7B30" w:rsidP="002D7B30">
      <w:r>
        <w:t>If Paging Cause is included in the Paging message, a UE in RRC_IDLE or RRC_INACTIVE state may use the Paging Cause as per TS 23.501[3].</w:t>
      </w:r>
    </w:p>
    <w:p w14:paraId="5F33BE5E" w14:textId="77777777" w:rsidR="002D7B30" w:rsidRDefault="002D7B30" w:rsidP="002D7B30">
      <w:pPr>
        <w:spacing w:afterLines="50" w:after="120"/>
      </w:pPr>
      <w:r>
        <w:rPr>
          <w:rFonts w:eastAsia="SimSun"/>
          <w:b/>
          <w:lang w:eastAsia="zh-CN"/>
        </w:rPr>
        <w:t>Paging optimization for UEs in CM_IDLE</w:t>
      </w:r>
      <w:r>
        <w:rPr>
          <w:rFonts w:eastAsia="SimSun"/>
          <w:lang w:eastAsia="zh-CN"/>
        </w:rPr>
        <w:t>: at UE context release, the</w:t>
      </w:r>
      <w:r>
        <w:t xml:space="preserve"> </w:t>
      </w:r>
      <w:r>
        <w:rPr>
          <w:rFonts w:eastAsia="SimSun"/>
          <w:noProof/>
          <w:lang w:eastAsia="zh-CN"/>
        </w:rPr>
        <w:t>NG-RAN node</w:t>
      </w:r>
      <w:r>
        <w:rPr>
          <w:noProof/>
        </w:rPr>
        <w:t xml:space="preserve"> may provide</w:t>
      </w:r>
      <w:r>
        <w:rPr>
          <w:rFonts w:eastAsia="SimSun"/>
          <w:noProof/>
          <w:lang w:eastAsia="zh-CN"/>
        </w:rPr>
        <w:t xml:space="preserve"> </w:t>
      </w:r>
      <w:r>
        <w:rPr>
          <w:noProof/>
        </w:rPr>
        <w:t xml:space="preserve">the </w:t>
      </w:r>
      <w:r>
        <w:rPr>
          <w:rFonts w:eastAsia="SimSun"/>
          <w:noProof/>
          <w:lang w:eastAsia="zh-CN"/>
        </w:rPr>
        <w:t>AMF</w:t>
      </w:r>
      <w:r>
        <w:rPr>
          <w:noProof/>
        </w:rPr>
        <w:t xml:space="preserve"> with</w:t>
      </w:r>
      <w:r>
        <w:rPr>
          <w:rFonts w:eastAsia="SimSun"/>
          <w:noProof/>
          <w:lang w:eastAsia="zh-CN"/>
        </w:rPr>
        <w:t xml:space="preserve"> </w:t>
      </w:r>
      <w:r>
        <w:rPr>
          <w:noProof/>
        </w:rPr>
        <w:t xml:space="preserve">a list of recommended </w:t>
      </w:r>
      <w:r>
        <w:rPr>
          <w:rFonts w:eastAsia="SimSun"/>
          <w:noProof/>
          <w:lang w:eastAsia="zh-CN"/>
        </w:rPr>
        <w:t>cells and NG-RAN nodes</w:t>
      </w:r>
      <w:r>
        <w:rPr>
          <w:noProof/>
        </w:rPr>
        <w:t xml:space="preserve"> as assistance info for subsequent paging</w:t>
      </w:r>
      <w:r>
        <w:rPr>
          <w:rFonts w:eastAsia="SimSun" w:cs="Arial"/>
          <w:lang w:eastAsia="zh-CN"/>
        </w:rPr>
        <w:t xml:space="preserve">. </w:t>
      </w:r>
      <w:r>
        <w:rPr>
          <w:rFonts w:eastAsia="SimSun"/>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lang w:eastAsia="zh-CN"/>
        </w:rPr>
        <w:t>AMF</w:t>
      </w:r>
      <w:r>
        <w:t xml:space="preserve"> plans to modify the paging area currently selected at next paging attempt. If the UE has changed its state to CM </w:t>
      </w:r>
      <w:proofErr w:type="gramStart"/>
      <w:r>
        <w:t>CONNECTED</w:t>
      </w:r>
      <w:proofErr w:type="gramEnd"/>
      <w:r>
        <w:t xml:space="preserve"> the Paging Attempt Count is reset.</w:t>
      </w:r>
    </w:p>
    <w:p w14:paraId="5F1AFAB5" w14:textId="77777777" w:rsidR="002D7B30" w:rsidRDefault="002D7B30" w:rsidP="002D7B30">
      <w:r>
        <w:rPr>
          <w:b/>
        </w:rPr>
        <w:t>Paging optimization for UEs in RRC_INACTIVE</w:t>
      </w:r>
      <w:r>
        <w:t>: at RAN Paging, the serving NG-RAN node provides RAN Paging area</w:t>
      </w:r>
      <w:r>
        <w:rPr>
          <w:rFonts w:eastAsia="SimSun"/>
          <w:lang w:eastAsia="zh-CN"/>
        </w:rPr>
        <w:t xml:space="preserve"> </w:t>
      </w:r>
      <w:r>
        <w:t>information.</w:t>
      </w:r>
      <w:r>
        <w:rPr>
          <w:rFonts w:eastAsia="SimSun"/>
          <w:lang w:eastAsia="zh-CN"/>
        </w:rPr>
        <w:t xml:space="preserve"> </w:t>
      </w:r>
      <w:r>
        <w:t xml:space="preserve">The serving NG-RAN node may also provide RAN Paging attempt information. Each paged </w:t>
      </w:r>
      <w:r>
        <w:rPr>
          <w:rFonts w:eastAsia="SimSun"/>
          <w:lang w:eastAsia="zh-CN"/>
        </w:rPr>
        <w:t>NG-RAN node</w:t>
      </w:r>
      <w:r>
        <w:t xml:space="preserve"> receives the same RAN Paging attempt information</w:t>
      </w:r>
      <w:r>
        <w:rPr>
          <w:rFonts w:eastAsia="SimSun"/>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lang w:eastAsia="zh-CN"/>
        </w:rPr>
        <w:t>serving NG_RAN node</w:t>
      </w:r>
      <w:r>
        <w:t xml:space="preserve"> plans to modify the RAN Paging Area currently selected at next paging attempt. If the UE </w:t>
      </w:r>
      <w:r>
        <w:rPr>
          <w:rFonts w:eastAsia="SimSun"/>
          <w:lang w:eastAsia="zh-CN"/>
        </w:rPr>
        <w:t xml:space="preserve">leaves RRC_INACTIVE </w:t>
      </w:r>
      <w:proofErr w:type="gramStart"/>
      <w:r>
        <w:rPr>
          <w:rFonts w:eastAsia="SimSun"/>
          <w:lang w:eastAsia="zh-CN"/>
        </w:rPr>
        <w:t>state</w:t>
      </w:r>
      <w:proofErr w:type="gramEnd"/>
      <w:r>
        <w:t xml:space="preserve"> the Paging Attempt Count is reset.</w:t>
      </w:r>
    </w:p>
    <w:p w14:paraId="2910D470" w14:textId="77777777" w:rsidR="002D7B30" w:rsidRDefault="002D7B30" w:rsidP="002D7B30">
      <w:pPr>
        <w:rPr>
          <w:lang w:eastAsia="zh-CN"/>
        </w:rPr>
      </w:pPr>
      <w:r>
        <w:rPr>
          <w:b/>
          <w:bCs/>
          <w:szCs w:val="21"/>
        </w:rPr>
        <w:t>UE power saving for paging monitoring:</w:t>
      </w:r>
      <w:r>
        <w:rPr>
          <w:lang w:eastAsia="zh-CN"/>
        </w:rPr>
        <w:t xml:space="preserve"> </w:t>
      </w:r>
      <w:proofErr w:type="gramStart"/>
      <w:r>
        <w:rPr>
          <w:lang w:eastAsia="zh-CN"/>
        </w:rPr>
        <w:t>in order to</w:t>
      </w:r>
      <w:proofErr w:type="gramEnd"/>
      <w:r>
        <w:rPr>
          <w:lang w:eastAsia="zh-CN"/>
        </w:rPr>
        <w:t xml:space="preserve"> reduce UE power consumption due to false paging alarms, the group of </w:t>
      </w:r>
      <w:r>
        <w:t xml:space="preserve">UEs </w:t>
      </w:r>
      <w:r>
        <w:rPr>
          <w:lang w:eastAsia="zh-CN"/>
        </w:rPr>
        <w:t>monitoring</w:t>
      </w:r>
      <w: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Pr>
          <w:lang w:eastAsia="zh-CN"/>
        </w:rPr>
        <w:t>in its PO.</w:t>
      </w:r>
    </w:p>
    <w:p w14:paraId="05B288A2" w14:textId="77777777" w:rsidR="002D7B30" w:rsidRDefault="002D7B30" w:rsidP="002D7B30">
      <w:r>
        <w:lastRenderedPageBreak/>
        <w:t>These subgroups have the following characteristics:</w:t>
      </w:r>
    </w:p>
    <w:p w14:paraId="2D306E51" w14:textId="77777777" w:rsidR="002D7B30" w:rsidRDefault="002D7B30" w:rsidP="002D7B30">
      <w:pPr>
        <w:pStyle w:val="B1"/>
        <w:rPr>
          <w:rFonts w:eastAsia="Yu Mincho"/>
        </w:rPr>
      </w:pPr>
      <w:r>
        <w:rPr>
          <w:rFonts w:eastAsia="Yu Mincho"/>
        </w:rPr>
        <w:t>-</w:t>
      </w:r>
      <w:r>
        <w:rPr>
          <w:rFonts w:eastAsia="Yu Mincho"/>
        </w:rPr>
        <w:tab/>
        <w:t xml:space="preserve">They are formed based on either CN controlled subgrouping or UE ID based </w:t>
      </w:r>
      <w:proofErr w:type="gramStart"/>
      <w:r>
        <w:rPr>
          <w:rFonts w:eastAsia="Yu Mincho"/>
        </w:rPr>
        <w:t>subgrouping;</w:t>
      </w:r>
      <w:proofErr w:type="gramEnd"/>
    </w:p>
    <w:p w14:paraId="3604ED7F" w14:textId="77777777" w:rsidR="002D7B30" w:rsidRDefault="002D7B30" w:rsidP="002D7B30">
      <w:pPr>
        <w:pStyle w:val="B1"/>
        <w:rPr>
          <w:rFonts w:eastAsia="Yu Mincho"/>
        </w:rPr>
      </w:pPr>
      <w:r>
        <w:rPr>
          <w:rFonts w:eastAsia="Yu Mincho"/>
        </w:rPr>
        <w:t>-</w:t>
      </w:r>
      <w:r>
        <w:rPr>
          <w:rFonts w:eastAsia="Yu Mincho"/>
        </w:rPr>
        <w:tab/>
        <w:t xml:space="preserve">If specific subgrouping information is not provided from CN, UE ID based subgrouping is used if supported by the UE and </w:t>
      </w:r>
      <w:proofErr w:type="gramStart"/>
      <w:r>
        <w:rPr>
          <w:rFonts w:eastAsia="Yu Mincho"/>
        </w:rPr>
        <w:t>network;</w:t>
      </w:r>
      <w:proofErr w:type="gramEnd"/>
    </w:p>
    <w:p w14:paraId="7617F355" w14:textId="77777777" w:rsidR="002D7B30" w:rsidRDefault="002D7B30" w:rsidP="002D7B30">
      <w:pPr>
        <w:pStyle w:val="B1"/>
        <w:rPr>
          <w:rFonts w:eastAsia="Yu Mincho"/>
        </w:rPr>
      </w:pPr>
      <w:r>
        <w:rPr>
          <w:rFonts w:eastAsia="Yu Mincho"/>
        </w:rPr>
        <w:t>-</w:t>
      </w:r>
      <w:r>
        <w:rPr>
          <w:rFonts w:eastAsia="Yu Mincho"/>
        </w:rPr>
        <w:tab/>
        <w:t xml:space="preserve">The RRC state (RRC_IDLE or RRC_INACTIVE state) doesn’t impact UE subgroup of a </w:t>
      </w:r>
      <w:proofErr w:type="gramStart"/>
      <w:r>
        <w:rPr>
          <w:rFonts w:eastAsia="Yu Mincho"/>
        </w:rPr>
        <w:t>UE;</w:t>
      </w:r>
      <w:proofErr w:type="gramEnd"/>
    </w:p>
    <w:p w14:paraId="0FDEE7B0" w14:textId="77777777" w:rsidR="002D7B30" w:rsidRDefault="002D7B30" w:rsidP="002D7B30">
      <w:pPr>
        <w:pStyle w:val="B1"/>
        <w:rPr>
          <w:lang w:eastAsia="zh-CN"/>
        </w:rPr>
      </w:pPr>
      <w:r>
        <w:rPr>
          <w:rFonts w:eastAsia="Yu Mincho"/>
        </w:rPr>
        <w:t>-</w:t>
      </w:r>
      <w:r>
        <w:rPr>
          <w:rFonts w:eastAsia="Yu Mincho"/>
        </w:rPr>
        <w:tab/>
        <w:t>Subgrouping support for RAN is broadcast in the system information</w:t>
      </w:r>
      <w:r>
        <w:t xml:space="preserve"> </w:t>
      </w:r>
      <w:r>
        <w:rPr>
          <w:rFonts w:eastAsia="Yu Mincho"/>
        </w:rPr>
        <w:t xml:space="preserve">as one of the following: Only CN controlled subgrouping supported, Only UE ID based subgrouping supported, or both CN controlled subgrouping and UE ID based subgrouping </w:t>
      </w:r>
      <w:proofErr w:type="gramStart"/>
      <w:r>
        <w:rPr>
          <w:rFonts w:eastAsia="Yu Mincho"/>
        </w:rPr>
        <w:t>supported;</w:t>
      </w:r>
      <w:proofErr w:type="gramEnd"/>
    </w:p>
    <w:p w14:paraId="756AFC50" w14:textId="77777777" w:rsidR="002D7B30" w:rsidRDefault="002D7B30" w:rsidP="002D7B30">
      <w:pPr>
        <w:pStyle w:val="B1"/>
        <w:rPr>
          <w:lang w:eastAsia="zh-CN"/>
        </w:rPr>
      </w:pPr>
      <w:r>
        <w:rPr>
          <w:lang w:eastAsia="zh-CN"/>
        </w:rPr>
        <w:t>-</w:t>
      </w:r>
      <w:r>
        <w:rPr>
          <w:lang w:eastAsia="zh-CN"/>
        </w:rPr>
        <w:tab/>
        <w:t xml:space="preserve">Total number of subgroupings allowed in a cell is limited to 8 </w:t>
      </w:r>
      <w:r>
        <w:rPr>
          <w:szCs w:val="22"/>
          <w:lang w:eastAsia="sv-SE"/>
        </w:rPr>
        <w:t xml:space="preserve">and represents the sum of CN-assigned and </w:t>
      </w:r>
      <w:r>
        <w:t xml:space="preserve">UEID-based subgrouping configured by the </w:t>
      </w:r>
      <w:proofErr w:type="gramStart"/>
      <w:r>
        <w:t>network;</w:t>
      </w:r>
      <w:proofErr w:type="gramEnd"/>
    </w:p>
    <w:p w14:paraId="245E7DCE" w14:textId="77777777" w:rsidR="002D7B30" w:rsidRDefault="002D7B30" w:rsidP="002D7B30">
      <w:pPr>
        <w:pStyle w:val="B1"/>
        <w:rPr>
          <w:lang w:eastAsia="zh-CN"/>
        </w:rPr>
      </w:pPr>
      <w:r>
        <w:rPr>
          <w:lang w:eastAsia="zh-CN"/>
        </w:rPr>
        <w:t>-</w:t>
      </w:r>
      <w:r>
        <w:rPr>
          <w:lang w:eastAsia="zh-CN"/>
        </w:rPr>
        <w:tab/>
      </w:r>
      <w:r>
        <w:t>A UE with CN-assigned subgroup ID shall derive UEID-based subgroup ID in a cell supporting only UEID-based subgrouping.</w:t>
      </w:r>
    </w:p>
    <w:p w14:paraId="580CFB4F" w14:textId="77777777" w:rsidR="002D7B30" w:rsidRDefault="002D7B30" w:rsidP="002D7B30">
      <w:r>
        <w:t>PEI associated with subgroups has the following characteristics:</w:t>
      </w:r>
    </w:p>
    <w:p w14:paraId="0511FDBD" w14:textId="77777777" w:rsidR="002D7B30" w:rsidRDefault="002D7B30" w:rsidP="002D7B30">
      <w:pPr>
        <w:pStyle w:val="B1"/>
      </w:pPr>
      <w:r>
        <w:t>-</w:t>
      </w:r>
      <w:r>
        <w:tab/>
        <w:t xml:space="preserve">If the PEI is supported by the UE, it shall at least support UEID-based subgrouping </w:t>
      </w:r>
      <w:proofErr w:type="gramStart"/>
      <w:r>
        <w:t>method;</w:t>
      </w:r>
      <w:proofErr w:type="gramEnd"/>
    </w:p>
    <w:p w14:paraId="1E3FEEB0" w14:textId="77777777" w:rsidR="002D7B30" w:rsidRDefault="002D7B30" w:rsidP="002D7B30">
      <w:pPr>
        <w:pStyle w:val="B2"/>
        <w:rPr>
          <w:lang w:eastAsia="zh-CN"/>
        </w:rPr>
      </w:pPr>
      <w:r>
        <w:t>-</w:t>
      </w:r>
      <w:r>
        <w:tab/>
        <w:t xml:space="preserve">PEI monitoring can be limited via system information to the cell in which its last connection was </w:t>
      </w:r>
      <w:proofErr w:type="gramStart"/>
      <w:r>
        <w:t>released;</w:t>
      </w:r>
      <w:proofErr w:type="gramEnd"/>
    </w:p>
    <w:p w14:paraId="15B4A42A" w14:textId="77777777" w:rsidR="002D7B30" w:rsidRDefault="002D7B30" w:rsidP="002D7B30">
      <w:pPr>
        <w:pStyle w:val="B2"/>
        <w:rPr>
          <w:lang w:eastAsia="zh-CN"/>
        </w:rPr>
      </w:pPr>
      <w:r>
        <w:rPr>
          <w:bCs/>
          <w:lang w:eastAsia="sv-SE"/>
        </w:rPr>
        <w:t>-</w:t>
      </w:r>
      <w:r>
        <w:rPr>
          <w:bCs/>
          <w:lang w:eastAsia="sv-SE"/>
        </w:rPr>
        <w:tab/>
        <w:t xml:space="preserve">A PEI-capable UE shall store its last used cell </w:t>
      </w:r>
      <w:proofErr w:type="gramStart"/>
      <w:r>
        <w:rPr>
          <w:bCs/>
          <w:lang w:eastAsia="sv-SE"/>
        </w:rPr>
        <w:t>information;</w:t>
      </w:r>
      <w:proofErr w:type="gramEnd"/>
    </w:p>
    <w:p w14:paraId="4E0AAB03" w14:textId="77777777" w:rsidR="002D7B30" w:rsidRDefault="002D7B30" w:rsidP="002D7B30">
      <w:pPr>
        <w:pStyle w:val="B2"/>
        <w:rPr>
          <w:rFonts w:eastAsiaTheme="minorEastAsia"/>
          <w:lang w:eastAsia="zh-CN"/>
        </w:rPr>
      </w:pPr>
      <w:r>
        <w:rPr>
          <w:lang w:eastAsia="zh-CN"/>
        </w:rPr>
        <w:t>-</w:t>
      </w:r>
      <w:r>
        <w:rPr>
          <w:lang w:eastAsia="zh-CN"/>
        </w:rPr>
        <w:tab/>
        <w:t>UE that expects MBS group notification shall ignore the PEI and shall monitor paging in its PO.</w:t>
      </w:r>
    </w:p>
    <w:p w14:paraId="0A4F5E12" w14:textId="77777777" w:rsidR="002D7B30" w:rsidRDefault="002D7B30" w:rsidP="002D7B30">
      <w:pPr>
        <w:ind w:leftChars="100" w:left="200"/>
      </w:pPr>
      <w:r>
        <w:rPr>
          <w:b/>
        </w:rPr>
        <w:t xml:space="preserve">CN controlled subgrouping: </w:t>
      </w:r>
      <w:r>
        <w:t xml:space="preserve">AMF is responsible for assigning subgroup ID to the UE. The total number of subgroups for CN controlled subgrouping can be configured up to 8, </w:t>
      </w:r>
      <w:proofErr w:type="gramStart"/>
      <w:r>
        <w:t>e.g.</w:t>
      </w:r>
      <w:proofErr w:type="gramEnd"/>
      <w:r>
        <w:t xml:space="preserve"> by OAM. The following figure describes the procedure for CN controlled subgrouping:</w:t>
      </w:r>
    </w:p>
    <w:p w14:paraId="21D8930F" w14:textId="77777777" w:rsidR="002D7B30" w:rsidRDefault="002D7B30" w:rsidP="002D7B30">
      <w:pPr>
        <w:pStyle w:val="TH"/>
      </w:pPr>
      <w:r>
        <w:rPr>
          <w:rFonts w:eastAsia="Yu Mincho"/>
          <w:noProof/>
        </w:rPr>
        <w:object w:dxaOrig="7110" w:dyaOrig="4215" w14:anchorId="0F174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75pt" o:ole="">
            <v:imagedata r:id="rId23" o:title=""/>
          </v:shape>
          <o:OLEObject Type="Embed" ProgID="Mscgen.Chart" ShapeID="_x0000_i1025" DrawAspect="Content" ObjectID="_1715175485" r:id="rId24"/>
        </w:object>
      </w:r>
    </w:p>
    <w:p w14:paraId="0C8E7AF9" w14:textId="77777777" w:rsidR="002D7B30" w:rsidRDefault="002D7B30" w:rsidP="002D7B30">
      <w:pPr>
        <w:pStyle w:val="TF"/>
        <w:ind w:leftChars="100" w:left="200"/>
      </w:pPr>
      <w:r>
        <w:t>Figure 9.2.5-1: Procedure for CN controlled subgrouping</w:t>
      </w:r>
    </w:p>
    <w:p w14:paraId="511051BC" w14:textId="77777777" w:rsidR="002D7B30" w:rsidRDefault="002D7B30" w:rsidP="002D7B30">
      <w:pPr>
        <w:pStyle w:val="B1"/>
        <w:rPr>
          <w:rFonts w:eastAsia="Yu Mincho"/>
        </w:rPr>
      </w:pPr>
      <w:r>
        <w:rPr>
          <w:rFonts w:eastAsia="Yu Mincho"/>
        </w:rPr>
        <w:t>1.</w:t>
      </w:r>
      <w:r>
        <w:rPr>
          <w:rFonts w:eastAsia="Yu Mincho"/>
        </w:rPr>
        <w:tab/>
        <w:t>The UE indicates its support of CN controlled subgrouping via NAS signalling.</w:t>
      </w:r>
    </w:p>
    <w:p w14:paraId="7A1C8ABC" w14:textId="77777777" w:rsidR="002D7B30" w:rsidRDefault="002D7B30" w:rsidP="002D7B30">
      <w:pPr>
        <w:pStyle w:val="B1"/>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34034EA6" w14:textId="77777777" w:rsidR="002D7B30" w:rsidRDefault="002D7B30" w:rsidP="002D7B30">
      <w:pPr>
        <w:pStyle w:val="B1"/>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7DED15FC" w14:textId="77777777" w:rsidR="002D7B30" w:rsidRDefault="002D7B30" w:rsidP="002D7B30">
      <w:pPr>
        <w:pStyle w:val="B1"/>
        <w:rPr>
          <w:rFonts w:eastAsia="Yu Mincho"/>
        </w:rPr>
      </w:pPr>
      <w:r>
        <w:rPr>
          <w:rFonts w:eastAsia="Yu Mincho"/>
        </w:rPr>
        <w:t>4.</w:t>
      </w:r>
      <w:r>
        <w:rPr>
          <w:rFonts w:eastAsia="Yu Mincho"/>
        </w:rPr>
        <w:tab/>
        <w:t xml:space="preserve">The </w:t>
      </w:r>
      <w:r>
        <w:t xml:space="preserve">AMF informs the </w:t>
      </w:r>
      <w:proofErr w:type="spellStart"/>
      <w:r>
        <w:t>gNB</w:t>
      </w:r>
      <w:proofErr w:type="spellEnd"/>
      <w:r>
        <w:t xml:space="preserve"> about the assigned subgroup ID for paging the UE in RRC_IDLE/ RRC_INACTIVE state</w:t>
      </w:r>
      <w:r>
        <w:rPr>
          <w:rFonts w:eastAsia="Yu Mincho"/>
        </w:rPr>
        <w:t>.</w:t>
      </w:r>
    </w:p>
    <w:p w14:paraId="0B716308" w14:textId="77777777" w:rsidR="002D7B30" w:rsidRDefault="002D7B30" w:rsidP="002D7B30">
      <w:pPr>
        <w:pStyle w:val="B1"/>
      </w:pPr>
      <w:r>
        <w:rPr>
          <w:rFonts w:eastAsia="Yu Mincho"/>
        </w:rPr>
        <w:t>5.</w:t>
      </w:r>
      <w:r>
        <w:rPr>
          <w:rFonts w:eastAsia="Yu Mincho"/>
        </w:rPr>
        <w:tab/>
        <w:t xml:space="preserve">When the </w:t>
      </w:r>
      <w:r>
        <w:t xml:space="preserve">paging message for the UE is received from the CN or is generated by the </w:t>
      </w:r>
      <w:proofErr w:type="spellStart"/>
      <w:r>
        <w:t>gNB</w:t>
      </w:r>
      <w:proofErr w:type="spellEnd"/>
      <w:r>
        <w:t xml:space="preserve">, the </w:t>
      </w:r>
      <w:proofErr w:type="spellStart"/>
      <w:r>
        <w:t>gNB</w:t>
      </w:r>
      <w:proofErr w:type="spellEnd"/>
      <w:r>
        <w:t xml:space="preserve"> determines the PO and the associated PEI occasion for the UE.</w:t>
      </w:r>
    </w:p>
    <w:p w14:paraId="17F0CE66" w14:textId="77777777" w:rsidR="002D7B30" w:rsidRDefault="002D7B30" w:rsidP="002D7B30">
      <w:pPr>
        <w:pStyle w:val="B1"/>
        <w:rPr>
          <w:rFonts w:eastAsia="Yu Mincho"/>
        </w:rPr>
      </w:pPr>
      <w:r>
        <w:rPr>
          <w:rFonts w:eastAsia="Yu Mincho"/>
        </w:rPr>
        <w:lastRenderedPageBreak/>
        <w:t>6.</w:t>
      </w:r>
      <w:r>
        <w:rPr>
          <w:rFonts w:eastAsia="Yu Mincho"/>
        </w:rPr>
        <w:tab/>
        <w:t xml:space="preserve">Before the UE is paged in the PO, the </w:t>
      </w:r>
      <w:proofErr w:type="spellStart"/>
      <w:r>
        <w:rPr>
          <w:rFonts w:eastAsia="Yu Mincho"/>
        </w:rPr>
        <w:t>gNB</w:t>
      </w:r>
      <w:proofErr w:type="spellEnd"/>
      <w:r>
        <w:rPr>
          <w:rFonts w:eastAsia="Yu Mincho"/>
        </w:rPr>
        <w:t xml:space="preserve"> transmits the associated PEI and indicates the subgroup(s) of the UE(s) that is paged in the PEI</w:t>
      </w:r>
      <w:r>
        <w:t xml:space="preserve"> </w:t>
      </w:r>
      <w:r>
        <w:rPr>
          <w:rFonts w:eastAsia="Yu Mincho"/>
        </w:rPr>
        <w:t>if supported by the UE(s)</w:t>
      </w:r>
      <w:r>
        <w:rPr>
          <w:rFonts w:eastAsia="SimSun"/>
          <w:lang w:eastAsia="en-GB"/>
        </w:rPr>
        <w:t>.</w:t>
      </w:r>
    </w:p>
    <w:p w14:paraId="0C2AE424" w14:textId="77777777" w:rsidR="002D7B30" w:rsidRDefault="002D7B30" w:rsidP="002D7B30">
      <w:pPr>
        <w:ind w:leftChars="100" w:left="200"/>
      </w:pPr>
      <w:r>
        <w:rPr>
          <w:b/>
        </w:rPr>
        <w:t xml:space="preserve">UE ID based subgrouping: </w:t>
      </w:r>
      <w:proofErr w:type="spellStart"/>
      <w:r>
        <w:t>gNB</w:t>
      </w:r>
      <w:proofErr w:type="spellEnd"/>
      <w:r>
        <w:t xml:space="preserve"> and UE can determine the subgroup ID based on the UE ID and the total number of subgroups for UE ID based subgrouping in the cell. The total number of subgroups for UE ID based subgrouping is decided by the </w:t>
      </w:r>
      <w:proofErr w:type="spellStart"/>
      <w:r>
        <w:t>gNB</w:t>
      </w:r>
      <w:proofErr w:type="spellEnd"/>
      <w:r>
        <w:t xml:space="preserve"> for each cell and can be different in different cells. The following figure describes the procedure for UE ID based subgrouping:</w:t>
      </w:r>
    </w:p>
    <w:p w14:paraId="647EFEAF" w14:textId="77777777" w:rsidR="002D7B30" w:rsidRDefault="002D7B30" w:rsidP="002D7B30">
      <w:pPr>
        <w:pStyle w:val="TH"/>
      </w:pPr>
      <w:r>
        <w:rPr>
          <w:rFonts w:eastAsia="Yu Mincho"/>
          <w:noProof/>
        </w:rPr>
        <w:object w:dxaOrig="8985" w:dyaOrig="3195" w14:anchorId="0ADA48B6">
          <v:shape id="_x0000_i1026" type="#_x0000_t75" style="width:449.25pt;height:159.75pt" o:ole="">
            <v:imagedata r:id="rId25" o:title=""/>
          </v:shape>
          <o:OLEObject Type="Embed" ProgID="Mscgen.Chart" ShapeID="_x0000_i1026" DrawAspect="Content" ObjectID="_1715175486" r:id="rId26"/>
        </w:object>
      </w:r>
    </w:p>
    <w:p w14:paraId="76FD75F5" w14:textId="77777777" w:rsidR="002D7B30" w:rsidRDefault="002D7B30" w:rsidP="002D7B30">
      <w:pPr>
        <w:pStyle w:val="TF"/>
        <w:ind w:leftChars="100" w:left="200"/>
      </w:pPr>
      <w:r>
        <w:t>Figure 9.2.5-2: Procedure for UE ID based subgrouping</w:t>
      </w:r>
    </w:p>
    <w:p w14:paraId="74A337E7" w14:textId="77777777" w:rsidR="002D7B30" w:rsidRDefault="002D7B30" w:rsidP="002D7B30">
      <w:pPr>
        <w:pStyle w:val="B1"/>
        <w:rPr>
          <w:rFonts w:eastAsia="Yu Mincho"/>
        </w:rPr>
      </w:pPr>
      <w:r>
        <w:rPr>
          <w:rFonts w:eastAsia="Yu Mincho"/>
        </w:rPr>
        <w:t>1.</w:t>
      </w:r>
      <w:r>
        <w:rPr>
          <w:rFonts w:eastAsia="Yu Mincho"/>
        </w:rPr>
        <w:tab/>
        <w:t xml:space="preserve">The </w:t>
      </w:r>
      <w:proofErr w:type="spellStart"/>
      <w:r>
        <w:t>gNB</w:t>
      </w:r>
      <w:proofErr w:type="spellEnd"/>
      <w:r>
        <w:t xml:space="preserve"> determines the total number of subgroups for UE ID based subgrouping in a cell</w:t>
      </w:r>
      <w:r>
        <w:rPr>
          <w:rFonts w:eastAsia="Yu Mincho"/>
        </w:rPr>
        <w:t>.</w:t>
      </w:r>
    </w:p>
    <w:p w14:paraId="34A49B85" w14:textId="77777777" w:rsidR="002D7B30" w:rsidRDefault="002D7B30" w:rsidP="002D7B30">
      <w:pPr>
        <w:pStyle w:val="B1"/>
        <w:rPr>
          <w:rFonts w:eastAsia="Yu Mincho"/>
        </w:rPr>
      </w:pPr>
      <w:r>
        <w:rPr>
          <w:rFonts w:eastAsia="Yu Mincho"/>
        </w:rPr>
        <w:t>2.</w:t>
      </w:r>
      <w:r>
        <w:rPr>
          <w:rFonts w:eastAsia="Yu Mincho"/>
        </w:rPr>
        <w:tab/>
        <w:t xml:space="preserve">The </w:t>
      </w:r>
      <w:proofErr w:type="spellStart"/>
      <w:r>
        <w:t>gNB</w:t>
      </w:r>
      <w:proofErr w:type="spellEnd"/>
      <w:r>
        <w:t xml:space="preserve"> broadcasts the total number of subgroups for UE ID based subgrouping in a cell</w:t>
      </w:r>
      <w:r>
        <w:rPr>
          <w:rFonts w:eastAsia="Yu Mincho"/>
        </w:rPr>
        <w:t>.</w:t>
      </w:r>
    </w:p>
    <w:p w14:paraId="29EF07DF" w14:textId="77777777" w:rsidR="002D7B30" w:rsidRDefault="002D7B30" w:rsidP="002D7B30">
      <w:pPr>
        <w:pStyle w:val="B1"/>
      </w:pPr>
      <w:r>
        <w:rPr>
          <w:rFonts w:eastAsia="Yu Mincho"/>
        </w:rPr>
        <w:t>3.</w:t>
      </w:r>
      <w:r>
        <w:rPr>
          <w:rFonts w:eastAsia="Yu Mincho"/>
        </w:rPr>
        <w:tab/>
        <w:t xml:space="preserve">When </w:t>
      </w:r>
      <w:r>
        <w:t xml:space="preserve">paging message for the UE is received from the CN to the </w:t>
      </w:r>
      <w:proofErr w:type="spellStart"/>
      <w:r>
        <w:t>gNB</w:t>
      </w:r>
      <w:proofErr w:type="spellEnd"/>
      <w:r>
        <w:t xml:space="preserve"> or is generated by the </w:t>
      </w:r>
      <w:proofErr w:type="spellStart"/>
      <w:r>
        <w:t>gNB</w:t>
      </w:r>
      <w:proofErr w:type="spellEnd"/>
      <w:r>
        <w:t xml:space="preserve">, the </w:t>
      </w:r>
      <w:proofErr w:type="spellStart"/>
      <w:r>
        <w:t>gNB</w:t>
      </w:r>
      <w:proofErr w:type="spellEnd"/>
      <w:r>
        <w:t xml:space="preserve"> determines the PO and the associated PEI occasion for the UE.</w:t>
      </w:r>
    </w:p>
    <w:p w14:paraId="520DC596" w14:textId="77777777" w:rsidR="002D7B30" w:rsidRDefault="002D7B30" w:rsidP="002D7B30">
      <w:pPr>
        <w:pStyle w:val="B1"/>
        <w:rPr>
          <w:rFonts w:eastAsia="Yu Mincho"/>
        </w:rPr>
      </w:pPr>
      <w:r>
        <w:rPr>
          <w:rFonts w:eastAsia="Yu Mincho"/>
        </w:rPr>
        <w:t>4.</w:t>
      </w:r>
      <w:r>
        <w:rPr>
          <w:rFonts w:eastAsia="Yu Mincho"/>
        </w:rPr>
        <w:tab/>
        <w:t xml:space="preserve">Before the UE is paged in the PO, the </w:t>
      </w:r>
      <w:proofErr w:type="spellStart"/>
      <w:r>
        <w:rPr>
          <w:rFonts w:eastAsia="Yu Mincho"/>
        </w:rPr>
        <w:t>gNB</w:t>
      </w:r>
      <w:proofErr w:type="spellEnd"/>
      <w:r>
        <w:rPr>
          <w:rFonts w:eastAsia="Yu Mincho"/>
        </w:rPr>
        <w:t xml:space="preserve"> transmits the associated PEI and indicates the subgroup(s) of the UE(s) that is paged in the PEI</w:t>
      </w:r>
      <w:r>
        <w:t xml:space="preserve"> </w:t>
      </w:r>
      <w:r>
        <w:rPr>
          <w:rFonts w:eastAsia="Yu Mincho"/>
        </w:rPr>
        <w:t>if supported by the UE(s)</w:t>
      </w:r>
      <w:r>
        <w:rPr>
          <w:rFonts w:eastAsia="SimSun"/>
          <w:lang w:eastAsia="en-GB"/>
        </w:rPr>
        <w:t>.</w:t>
      </w:r>
    </w:p>
    <w:bookmarkEnd w:id="2"/>
    <w:bookmarkEnd w:id="3"/>
    <w:bookmarkEnd w:id="4"/>
    <w:bookmarkEnd w:id="5"/>
    <w:bookmarkEnd w:id="6"/>
    <w:bookmarkEnd w:id="7"/>
    <w:bookmarkEnd w:id="8"/>
    <w:p w14:paraId="270F2433" w14:textId="77777777" w:rsidR="005D17F3" w:rsidRDefault="005D17F3" w:rsidP="005D17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26B98F" w14:textId="77777777" w:rsidR="005D17F3" w:rsidRPr="005D17F3" w:rsidRDefault="005D17F3" w:rsidP="005D17F3">
      <w:pPr>
        <w:keepNext/>
        <w:keepLines/>
        <w:overflowPunct w:val="0"/>
        <w:autoSpaceDE w:val="0"/>
        <w:autoSpaceDN w:val="0"/>
        <w:adjustRightInd w:val="0"/>
        <w:spacing w:before="120"/>
        <w:ind w:left="1134" w:hanging="1134"/>
        <w:outlineLvl w:val="2"/>
        <w:rPr>
          <w:rFonts w:ascii="Arial" w:hAnsi="Arial"/>
          <w:sz w:val="28"/>
          <w:lang w:eastAsia="ja-JP"/>
        </w:rPr>
      </w:pPr>
      <w:bookmarkStart w:id="21" w:name="_Toc100782034"/>
      <w:r w:rsidRPr="005D17F3">
        <w:rPr>
          <w:rFonts w:ascii="Arial" w:hAnsi="Arial"/>
          <w:sz w:val="28"/>
          <w:lang w:eastAsia="ja-JP"/>
        </w:rPr>
        <w:t>9.2.6</w:t>
      </w:r>
      <w:r w:rsidRPr="005D17F3">
        <w:rPr>
          <w:rFonts w:ascii="Arial" w:hAnsi="Arial"/>
          <w:sz w:val="28"/>
          <w:lang w:eastAsia="ja-JP"/>
        </w:rPr>
        <w:tab/>
        <w:t>Random Access Procedure</w:t>
      </w:r>
      <w:bookmarkEnd w:id="21"/>
    </w:p>
    <w:p w14:paraId="7CA9761E" w14:textId="77777777" w:rsidR="005D17F3" w:rsidRPr="005D17F3" w:rsidRDefault="005D17F3" w:rsidP="005D17F3">
      <w:pPr>
        <w:overflowPunct w:val="0"/>
        <w:autoSpaceDE w:val="0"/>
        <w:autoSpaceDN w:val="0"/>
        <w:adjustRightInd w:val="0"/>
        <w:rPr>
          <w:lang w:eastAsia="ja-JP"/>
        </w:rPr>
      </w:pPr>
      <w:r w:rsidRPr="005D17F3">
        <w:rPr>
          <w:lang w:eastAsia="ja-JP"/>
        </w:rPr>
        <w:t xml:space="preserve">The </w:t>
      </w:r>
      <w:proofErr w:type="gramStart"/>
      <w:r w:rsidRPr="005D17F3">
        <w:rPr>
          <w:lang w:eastAsia="ja-JP"/>
        </w:rPr>
        <w:t>random access</w:t>
      </w:r>
      <w:proofErr w:type="gramEnd"/>
      <w:r w:rsidRPr="005D17F3">
        <w:rPr>
          <w:lang w:eastAsia="ja-JP"/>
        </w:rPr>
        <w:t xml:space="preserve"> procedure is triggered by a number of events:</w:t>
      </w:r>
    </w:p>
    <w:p w14:paraId="0C254E91"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Initial </w:t>
      </w:r>
      <w:proofErr w:type="spellStart"/>
      <w:r w:rsidRPr="005D17F3">
        <w:rPr>
          <w:lang w:val="fr-FR" w:eastAsia="fr-FR"/>
        </w:rPr>
        <w:t>access</w:t>
      </w:r>
      <w:proofErr w:type="spellEnd"/>
      <w:r w:rsidRPr="005D17F3">
        <w:rPr>
          <w:lang w:val="fr-FR" w:eastAsia="fr-FR"/>
        </w:rPr>
        <w:t xml:space="preserve"> </w:t>
      </w:r>
      <w:proofErr w:type="spellStart"/>
      <w:r w:rsidRPr="005D17F3">
        <w:rPr>
          <w:lang w:val="fr-FR" w:eastAsia="fr-FR"/>
        </w:rPr>
        <w:t>from</w:t>
      </w:r>
      <w:proofErr w:type="spellEnd"/>
      <w:r w:rsidRPr="005D17F3">
        <w:rPr>
          <w:lang w:val="fr-FR" w:eastAsia="fr-FR"/>
        </w:rPr>
        <w:t xml:space="preserve"> RRC_IDLE;</w:t>
      </w:r>
    </w:p>
    <w:p w14:paraId="0E43D949"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r w:rsidRPr="005D17F3">
        <w:rPr>
          <w:lang w:val="fr-FR" w:eastAsia="zh-CN"/>
        </w:rPr>
        <w:t xml:space="preserve">RRC Connection Re-establishment </w:t>
      </w:r>
      <w:proofErr w:type="spellStart"/>
      <w:r w:rsidRPr="005D17F3">
        <w:rPr>
          <w:lang w:val="fr-FR" w:eastAsia="zh-CN"/>
        </w:rPr>
        <w:t>procedure</w:t>
      </w:r>
      <w:proofErr w:type="spellEnd"/>
      <w:r w:rsidRPr="005D17F3">
        <w:rPr>
          <w:rFonts w:eastAsia="SimSun"/>
          <w:lang w:val="fr-FR" w:eastAsia="zh-CN"/>
        </w:rPr>
        <w:t>;</w:t>
      </w:r>
    </w:p>
    <w:p w14:paraId="5BF3795E" w14:textId="35865CF1"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DL or UL data </w:t>
      </w:r>
      <w:proofErr w:type="spellStart"/>
      <w:r w:rsidRPr="005D17F3">
        <w:rPr>
          <w:lang w:val="fr-FR" w:eastAsia="fr-FR"/>
        </w:rPr>
        <w:t>arrival</w:t>
      </w:r>
      <w:proofErr w:type="spellEnd"/>
      <w:ins w:id="22" w:author="RAN2#118-e" w:date="2022-05-27T16:18:00Z">
        <w:r w:rsidR="00A306C5">
          <w:rPr>
            <w:lang w:val="fr-FR" w:eastAsia="fr-FR"/>
          </w:rPr>
          <w:t>,</w:t>
        </w:r>
      </w:ins>
      <w:r w:rsidRPr="005D17F3">
        <w:rPr>
          <w:lang w:val="fr-FR" w:eastAsia="fr-FR"/>
        </w:rPr>
        <w:t xml:space="preserve"> </w:t>
      </w:r>
      <w:proofErr w:type="spellStart"/>
      <w:r w:rsidRPr="005D17F3">
        <w:rPr>
          <w:lang w:val="fr-FR" w:eastAsia="fr-FR"/>
        </w:rPr>
        <w:t>during</w:t>
      </w:r>
      <w:proofErr w:type="spellEnd"/>
      <w:r w:rsidRPr="005D17F3">
        <w:rPr>
          <w:lang w:val="fr-FR" w:eastAsia="fr-FR"/>
        </w:rPr>
        <w:t xml:space="preserve"> RRC_CONNECTED</w:t>
      </w:r>
      <w:ins w:id="23" w:author="RAN2#118-e" w:date="2022-05-27T16:18:00Z">
        <w:r w:rsidR="00A306C5">
          <w:rPr>
            <w:lang w:val="fr-FR" w:eastAsia="fr-FR"/>
          </w:rPr>
          <w:t xml:space="preserve"> or </w:t>
        </w:r>
        <w:proofErr w:type="spellStart"/>
        <w:r w:rsidR="00A306C5">
          <w:rPr>
            <w:lang w:val="fr-FR" w:eastAsia="fr-FR"/>
          </w:rPr>
          <w:t>during</w:t>
        </w:r>
        <w:proofErr w:type="spellEnd"/>
        <w:r w:rsidR="00A306C5">
          <w:rPr>
            <w:lang w:val="fr-FR" w:eastAsia="fr-FR"/>
          </w:rPr>
          <w:t xml:space="preserve"> RRC_INACTIVE </w:t>
        </w:r>
        <w:proofErr w:type="spellStart"/>
        <w:r w:rsidR="00A306C5">
          <w:rPr>
            <w:lang w:val="fr-FR" w:eastAsia="fr-FR"/>
          </w:rPr>
          <w:t>while</w:t>
        </w:r>
        <w:proofErr w:type="spellEnd"/>
        <w:r w:rsidR="00A306C5">
          <w:rPr>
            <w:lang w:val="fr-FR" w:eastAsia="fr-FR"/>
          </w:rPr>
          <w:t xml:space="preserve"> SDT </w:t>
        </w:r>
        <w:proofErr w:type="spellStart"/>
        <w:r w:rsidR="00A306C5">
          <w:rPr>
            <w:lang w:val="fr-FR" w:eastAsia="fr-FR"/>
          </w:rPr>
          <w:t>procedure</w:t>
        </w:r>
        <w:proofErr w:type="spellEnd"/>
        <w:r w:rsidR="00A306C5">
          <w:rPr>
            <w:lang w:val="fr-FR" w:eastAsia="fr-FR"/>
          </w:rPr>
          <w:t xml:space="preserve"> (</w:t>
        </w:r>
        <w:proofErr w:type="spellStart"/>
        <w:r w:rsidR="00A306C5">
          <w:rPr>
            <w:lang w:val="fr-FR" w:eastAsia="fr-FR"/>
          </w:rPr>
          <w:t>see</w:t>
        </w:r>
        <w:proofErr w:type="spellEnd"/>
        <w:r w:rsidR="00A306C5">
          <w:rPr>
            <w:lang w:val="fr-FR" w:eastAsia="fr-FR"/>
          </w:rPr>
          <w:t xml:space="preserve"> clause 18.0)</w:t>
        </w:r>
        <w:r w:rsidR="00A306C5" w:rsidRPr="005D17F3">
          <w:rPr>
            <w:lang w:val="fr-FR" w:eastAsia="fr-FR"/>
          </w:rPr>
          <w:t xml:space="preserve"> </w:t>
        </w:r>
        <w:proofErr w:type="spellStart"/>
        <w:r w:rsidR="00A306C5">
          <w:rPr>
            <w:lang w:val="fr-FR" w:eastAsia="fr-FR"/>
          </w:rPr>
          <w:t>is</w:t>
        </w:r>
        <w:proofErr w:type="spellEnd"/>
        <w:r w:rsidR="00A306C5">
          <w:rPr>
            <w:lang w:val="fr-FR" w:eastAsia="fr-FR"/>
          </w:rPr>
          <w:t xml:space="preserve"> </w:t>
        </w:r>
        <w:proofErr w:type="spellStart"/>
        <w:r w:rsidR="00A306C5">
          <w:rPr>
            <w:lang w:val="fr-FR" w:eastAsia="fr-FR"/>
          </w:rPr>
          <w:t>ongoing</w:t>
        </w:r>
      </w:ins>
      <w:proofErr w:type="spellEnd"/>
      <w:ins w:id="24" w:author="RAN2#118-e" w:date="2022-05-27T16:19:00Z">
        <w:r w:rsidR="00A306C5">
          <w:rPr>
            <w:lang w:val="fr-FR" w:eastAsia="fr-FR"/>
          </w:rPr>
          <w:t>,</w:t>
        </w:r>
      </w:ins>
      <w:ins w:id="25" w:author="RAN2#118-e" w:date="2022-05-27T16:18:00Z">
        <w:r w:rsidR="00A306C5">
          <w:rPr>
            <w:lang w:val="fr-FR" w:eastAsia="fr-FR"/>
          </w:rPr>
          <w:t xml:space="preserve"> </w:t>
        </w:r>
      </w:ins>
      <w:proofErr w:type="spellStart"/>
      <w:r w:rsidRPr="005D17F3">
        <w:rPr>
          <w:lang w:val="fr-FR" w:eastAsia="fr-FR"/>
        </w:rPr>
        <w:t>when</w:t>
      </w:r>
      <w:proofErr w:type="spellEnd"/>
      <w:r w:rsidRPr="005D17F3">
        <w:rPr>
          <w:lang w:val="fr-FR" w:eastAsia="fr-FR"/>
        </w:rPr>
        <w:t xml:space="preserve"> UL synchronisation </w:t>
      </w:r>
      <w:proofErr w:type="spellStart"/>
      <w:r w:rsidRPr="005D17F3">
        <w:rPr>
          <w:lang w:val="fr-FR" w:eastAsia="fr-FR"/>
        </w:rPr>
        <w:t>status</w:t>
      </w:r>
      <w:proofErr w:type="spellEnd"/>
      <w:r w:rsidRPr="005D17F3">
        <w:rPr>
          <w:lang w:val="fr-FR" w:eastAsia="fr-FR"/>
        </w:rPr>
        <w:t xml:space="preserve"> </w:t>
      </w:r>
      <w:proofErr w:type="spellStart"/>
      <w:r w:rsidRPr="005D17F3">
        <w:rPr>
          <w:lang w:val="fr-FR" w:eastAsia="fr-FR"/>
        </w:rPr>
        <w:t>is</w:t>
      </w:r>
      <w:proofErr w:type="spellEnd"/>
      <w:r w:rsidRPr="005D17F3">
        <w:rPr>
          <w:lang w:val="fr-FR" w:eastAsia="fr-FR"/>
        </w:rPr>
        <w:t xml:space="preserve"> "non-</w:t>
      </w:r>
      <w:proofErr w:type="spellStart"/>
      <w:r w:rsidRPr="005D17F3">
        <w:rPr>
          <w:lang w:val="fr-FR" w:eastAsia="fr-FR"/>
        </w:rPr>
        <w:t>synchronised</w:t>
      </w:r>
      <w:proofErr w:type="spellEnd"/>
      <w:r w:rsidRPr="005D17F3">
        <w:rPr>
          <w:lang w:val="fr-FR" w:eastAsia="fr-FR"/>
        </w:rPr>
        <w:t>";</w:t>
      </w:r>
    </w:p>
    <w:p w14:paraId="2683FFAA" w14:textId="6335903E"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UL data </w:t>
      </w:r>
      <w:proofErr w:type="spellStart"/>
      <w:r w:rsidRPr="005D17F3">
        <w:rPr>
          <w:lang w:val="fr-FR" w:eastAsia="fr-FR"/>
        </w:rPr>
        <w:t>arrival</w:t>
      </w:r>
      <w:proofErr w:type="spellEnd"/>
      <w:ins w:id="26" w:author="RAN2#118-e" w:date="2022-05-27T16:19:00Z">
        <w:r w:rsidR="00A306C5">
          <w:rPr>
            <w:lang w:val="fr-FR" w:eastAsia="fr-FR"/>
          </w:rPr>
          <w:t>,</w:t>
        </w:r>
      </w:ins>
      <w:r w:rsidRPr="005D17F3">
        <w:rPr>
          <w:lang w:val="fr-FR" w:eastAsia="fr-FR"/>
        </w:rPr>
        <w:t xml:space="preserve"> </w:t>
      </w:r>
      <w:proofErr w:type="spellStart"/>
      <w:r w:rsidRPr="005D17F3">
        <w:rPr>
          <w:lang w:val="fr-FR" w:eastAsia="fr-FR"/>
        </w:rPr>
        <w:t>during</w:t>
      </w:r>
      <w:proofErr w:type="spellEnd"/>
      <w:r w:rsidRPr="005D17F3">
        <w:rPr>
          <w:lang w:val="fr-FR" w:eastAsia="fr-FR"/>
        </w:rPr>
        <w:t xml:space="preserve"> RRC_CONNECTED </w:t>
      </w:r>
      <w:ins w:id="27" w:author="RAN2#118-e" w:date="2022-05-27T16:19:00Z">
        <w:r w:rsidR="00A306C5">
          <w:rPr>
            <w:lang w:val="fr-FR" w:eastAsia="fr-FR"/>
          </w:rPr>
          <w:t xml:space="preserve">or </w:t>
        </w:r>
        <w:proofErr w:type="spellStart"/>
        <w:r w:rsidR="00A306C5">
          <w:rPr>
            <w:lang w:val="fr-FR" w:eastAsia="fr-FR"/>
          </w:rPr>
          <w:t>during</w:t>
        </w:r>
        <w:proofErr w:type="spellEnd"/>
        <w:r w:rsidR="00A306C5">
          <w:rPr>
            <w:lang w:val="fr-FR" w:eastAsia="fr-FR"/>
          </w:rPr>
          <w:t xml:space="preserve"> RRC_INACTIVE </w:t>
        </w:r>
        <w:proofErr w:type="spellStart"/>
        <w:r w:rsidR="00A306C5">
          <w:rPr>
            <w:lang w:val="fr-FR" w:eastAsia="fr-FR"/>
          </w:rPr>
          <w:t>while</w:t>
        </w:r>
        <w:proofErr w:type="spellEnd"/>
        <w:r w:rsidR="00A306C5">
          <w:rPr>
            <w:lang w:val="fr-FR" w:eastAsia="fr-FR"/>
          </w:rPr>
          <w:t xml:space="preserve"> SDT </w:t>
        </w:r>
        <w:proofErr w:type="spellStart"/>
        <w:r w:rsidR="00A306C5">
          <w:rPr>
            <w:lang w:val="fr-FR" w:eastAsia="fr-FR"/>
          </w:rPr>
          <w:t>procedure</w:t>
        </w:r>
        <w:proofErr w:type="spellEnd"/>
        <w:r w:rsidR="00A306C5">
          <w:rPr>
            <w:lang w:val="fr-FR" w:eastAsia="fr-FR"/>
          </w:rPr>
          <w:t xml:space="preserve"> </w:t>
        </w:r>
        <w:proofErr w:type="spellStart"/>
        <w:r w:rsidR="00A306C5">
          <w:rPr>
            <w:lang w:val="fr-FR" w:eastAsia="fr-FR"/>
          </w:rPr>
          <w:t>is</w:t>
        </w:r>
        <w:proofErr w:type="spellEnd"/>
        <w:r w:rsidR="00A306C5">
          <w:rPr>
            <w:lang w:val="fr-FR" w:eastAsia="fr-FR"/>
          </w:rPr>
          <w:t xml:space="preserve"> </w:t>
        </w:r>
        <w:proofErr w:type="spellStart"/>
        <w:r w:rsidR="00A306C5">
          <w:rPr>
            <w:lang w:val="fr-FR" w:eastAsia="fr-FR"/>
          </w:rPr>
          <w:t>ongoing</w:t>
        </w:r>
        <w:proofErr w:type="spellEnd"/>
        <w:r w:rsidR="00A306C5">
          <w:rPr>
            <w:lang w:val="fr-FR" w:eastAsia="fr-FR"/>
          </w:rPr>
          <w:t xml:space="preserve">, </w:t>
        </w:r>
      </w:ins>
      <w:proofErr w:type="spellStart"/>
      <w:r w:rsidRPr="005D17F3">
        <w:rPr>
          <w:lang w:val="fr-FR" w:eastAsia="fr-FR"/>
        </w:rPr>
        <w:t>when</w:t>
      </w:r>
      <w:proofErr w:type="spellEnd"/>
      <w:r w:rsidRPr="005D17F3">
        <w:rPr>
          <w:lang w:val="fr-FR" w:eastAsia="fr-FR"/>
        </w:rPr>
        <w:t xml:space="preserve"> </w:t>
      </w:r>
      <w:proofErr w:type="spellStart"/>
      <w:r w:rsidRPr="005D17F3">
        <w:rPr>
          <w:lang w:val="fr-FR" w:eastAsia="fr-FR"/>
        </w:rPr>
        <w:t>there</w:t>
      </w:r>
      <w:proofErr w:type="spellEnd"/>
      <w:r w:rsidRPr="005D17F3">
        <w:rPr>
          <w:lang w:val="fr-FR" w:eastAsia="fr-FR"/>
        </w:rPr>
        <w:t xml:space="preserve"> are no PUCCH </w:t>
      </w:r>
      <w:proofErr w:type="spellStart"/>
      <w:r w:rsidRPr="005D17F3">
        <w:rPr>
          <w:lang w:val="fr-FR" w:eastAsia="fr-FR"/>
        </w:rPr>
        <w:t>resources</w:t>
      </w:r>
      <w:proofErr w:type="spellEnd"/>
      <w:r w:rsidRPr="005D17F3">
        <w:rPr>
          <w:lang w:val="fr-FR" w:eastAsia="fr-FR"/>
        </w:rPr>
        <w:t xml:space="preserve"> for SR </w:t>
      </w:r>
      <w:proofErr w:type="spellStart"/>
      <w:r w:rsidRPr="005D17F3">
        <w:rPr>
          <w:lang w:val="fr-FR" w:eastAsia="fr-FR"/>
        </w:rPr>
        <w:t>available</w:t>
      </w:r>
      <w:proofErr w:type="spellEnd"/>
      <w:r w:rsidRPr="005D17F3">
        <w:rPr>
          <w:lang w:val="fr-FR" w:eastAsia="fr-FR"/>
        </w:rPr>
        <w:t>;</w:t>
      </w:r>
    </w:p>
    <w:p w14:paraId="30F3E18B"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SR </w:t>
      </w:r>
      <w:proofErr w:type="spellStart"/>
      <w:r w:rsidRPr="005D17F3">
        <w:rPr>
          <w:lang w:val="fr-FR" w:eastAsia="fr-FR"/>
        </w:rPr>
        <w:t>failure</w:t>
      </w:r>
      <w:proofErr w:type="spellEnd"/>
      <w:r w:rsidRPr="005D17F3">
        <w:rPr>
          <w:lang w:val="fr-FR" w:eastAsia="fr-FR"/>
        </w:rPr>
        <w:t>;</w:t>
      </w:r>
    </w:p>
    <w:p w14:paraId="17206199"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proofErr w:type="spellStart"/>
      <w:r w:rsidRPr="005D17F3">
        <w:rPr>
          <w:lang w:val="fr-FR" w:eastAsia="fr-FR"/>
        </w:rPr>
        <w:t>Request</w:t>
      </w:r>
      <w:proofErr w:type="spellEnd"/>
      <w:r w:rsidRPr="005D17F3">
        <w:rPr>
          <w:lang w:val="fr-FR" w:eastAsia="fr-FR"/>
        </w:rPr>
        <w:t xml:space="preserve"> by RRC </w:t>
      </w:r>
      <w:proofErr w:type="spellStart"/>
      <w:r w:rsidRPr="005D17F3">
        <w:rPr>
          <w:lang w:val="fr-FR" w:eastAsia="fr-FR"/>
        </w:rPr>
        <w:t>upon</w:t>
      </w:r>
      <w:proofErr w:type="spellEnd"/>
      <w:r w:rsidRPr="005D17F3">
        <w:rPr>
          <w:lang w:val="fr-FR" w:eastAsia="fr-FR"/>
        </w:rPr>
        <w:t xml:space="preserve"> </w:t>
      </w:r>
      <w:proofErr w:type="spellStart"/>
      <w:r w:rsidRPr="005D17F3">
        <w:rPr>
          <w:lang w:val="fr-FR" w:eastAsia="fr-FR"/>
        </w:rPr>
        <w:t>synchronous</w:t>
      </w:r>
      <w:proofErr w:type="spellEnd"/>
      <w:r w:rsidRPr="005D17F3">
        <w:rPr>
          <w:lang w:val="fr-FR" w:eastAsia="fr-FR"/>
        </w:rPr>
        <w:t xml:space="preserve"> reconfiguration (e.g. </w:t>
      </w:r>
      <w:proofErr w:type="spellStart"/>
      <w:r w:rsidRPr="005D17F3">
        <w:rPr>
          <w:lang w:val="fr-FR" w:eastAsia="fr-FR"/>
        </w:rPr>
        <w:t>handover</w:t>
      </w:r>
      <w:proofErr w:type="spellEnd"/>
      <w:r w:rsidRPr="005D17F3">
        <w:rPr>
          <w:lang w:val="fr-FR" w:eastAsia="fr-FR"/>
        </w:rPr>
        <w:t>);</w:t>
      </w:r>
    </w:p>
    <w:p w14:paraId="504CE4BA"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RRC Connection </w:t>
      </w:r>
      <w:proofErr w:type="spellStart"/>
      <w:r w:rsidRPr="005D17F3">
        <w:rPr>
          <w:lang w:val="fr-FR" w:eastAsia="fr-FR"/>
        </w:rPr>
        <w:t>Resume</w:t>
      </w:r>
      <w:proofErr w:type="spellEnd"/>
      <w:r w:rsidRPr="005D17F3">
        <w:rPr>
          <w:lang w:val="fr-FR" w:eastAsia="fr-FR"/>
        </w:rPr>
        <w:t xml:space="preserve"> </w:t>
      </w:r>
      <w:proofErr w:type="spellStart"/>
      <w:r w:rsidRPr="005D17F3">
        <w:rPr>
          <w:lang w:val="fr-FR" w:eastAsia="fr-FR"/>
        </w:rPr>
        <w:t>procedure</w:t>
      </w:r>
      <w:proofErr w:type="spellEnd"/>
      <w:r w:rsidRPr="005D17F3">
        <w:rPr>
          <w:lang w:val="fr-FR" w:eastAsia="fr-FR"/>
        </w:rPr>
        <w:t xml:space="preserve"> </w:t>
      </w:r>
      <w:proofErr w:type="spellStart"/>
      <w:r w:rsidRPr="005D17F3">
        <w:rPr>
          <w:lang w:val="fr-FR" w:eastAsia="fr-FR"/>
        </w:rPr>
        <w:t>from</w:t>
      </w:r>
      <w:proofErr w:type="spellEnd"/>
      <w:r w:rsidRPr="005D17F3">
        <w:rPr>
          <w:lang w:val="fr-FR" w:eastAsia="fr-FR"/>
        </w:rPr>
        <w:t xml:space="preserve"> RRC_INACTIVE;</w:t>
      </w:r>
    </w:p>
    <w:p w14:paraId="30EF8B9D"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To </w:t>
      </w:r>
      <w:proofErr w:type="spellStart"/>
      <w:r w:rsidRPr="005D17F3">
        <w:rPr>
          <w:lang w:val="fr-FR" w:eastAsia="fr-FR"/>
        </w:rPr>
        <w:t>establish</w:t>
      </w:r>
      <w:proofErr w:type="spellEnd"/>
      <w:r w:rsidRPr="005D17F3">
        <w:rPr>
          <w:lang w:val="fr-FR" w:eastAsia="fr-FR"/>
        </w:rPr>
        <w:t xml:space="preserve"> time </w:t>
      </w:r>
      <w:proofErr w:type="spellStart"/>
      <w:r w:rsidRPr="005D17F3">
        <w:rPr>
          <w:lang w:val="fr-FR" w:eastAsia="fr-FR"/>
        </w:rPr>
        <w:t>alignment</w:t>
      </w:r>
      <w:proofErr w:type="spellEnd"/>
      <w:r w:rsidRPr="005D17F3">
        <w:rPr>
          <w:lang w:val="fr-FR" w:eastAsia="fr-FR"/>
        </w:rPr>
        <w:t xml:space="preserve"> for a </w:t>
      </w:r>
      <w:proofErr w:type="spellStart"/>
      <w:r w:rsidRPr="005D17F3">
        <w:rPr>
          <w:lang w:val="fr-FR" w:eastAsia="fr-FR"/>
        </w:rPr>
        <w:t>secondary</w:t>
      </w:r>
      <w:proofErr w:type="spellEnd"/>
      <w:r w:rsidRPr="005D17F3">
        <w:rPr>
          <w:lang w:val="fr-FR" w:eastAsia="fr-FR"/>
        </w:rPr>
        <w:t xml:space="preserve"> TAG;</w:t>
      </w:r>
    </w:p>
    <w:p w14:paraId="70CBC9EB"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proofErr w:type="spellStart"/>
      <w:r w:rsidRPr="005D17F3">
        <w:rPr>
          <w:lang w:val="fr-FR" w:eastAsia="fr-FR"/>
        </w:rPr>
        <w:t>Request</w:t>
      </w:r>
      <w:proofErr w:type="spellEnd"/>
      <w:r w:rsidRPr="005D17F3">
        <w:rPr>
          <w:lang w:val="fr-FR" w:eastAsia="fr-FR"/>
        </w:rPr>
        <w:t xml:space="preserve"> for </w:t>
      </w:r>
      <w:proofErr w:type="spellStart"/>
      <w:r w:rsidRPr="005D17F3">
        <w:rPr>
          <w:lang w:val="fr-FR" w:eastAsia="fr-FR"/>
        </w:rPr>
        <w:t>Other</w:t>
      </w:r>
      <w:proofErr w:type="spellEnd"/>
      <w:r w:rsidRPr="005D17F3">
        <w:rPr>
          <w:lang w:val="fr-FR" w:eastAsia="fr-FR"/>
        </w:rPr>
        <w:t xml:space="preserve"> SI (</w:t>
      </w:r>
      <w:proofErr w:type="spellStart"/>
      <w:r w:rsidRPr="005D17F3">
        <w:rPr>
          <w:lang w:val="fr-FR" w:eastAsia="fr-FR"/>
        </w:rPr>
        <w:t>see</w:t>
      </w:r>
      <w:proofErr w:type="spellEnd"/>
      <w:r w:rsidRPr="005D17F3">
        <w:rPr>
          <w:lang w:val="fr-FR" w:eastAsia="fr-FR"/>
        </w:rPr>
        <w:t xml:space="preserve"> clause 7.3);</w:t>
      </w:r>
    </w:p>
    <w:p w14:paraId="550E2BF0"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Beam </w:t>
      </w:r>
      <w:proofErr w:type="spellStart"/>
      <w:r w:rsidRPr="005D17F3">
        <w:rPr>
          <w:lang w:val="fr-FR" w:eastAsia="fr-FR"/>
        </w:rPr>
        <w:t>failure</w:t>
      </w:r>
      <w:proofErr w:type="spellEnd"/>
      <w:r w:rsidRPr="005D17F3">
        <w:rPr>
          <w:lang w:val="fr-FR" w:eastAsia="fr-FR"/>
        </w:rPr>
        <w:t xml:space="preserve"> </w:t>
      </w:r>
      <w:proofErr w:type="spellStart"/>
      <w:r w:rsidRPr="005D17F3">
        <w:rPr>
          <w:lang w:val="fr-FR" w:eastAsia="fr-FR"/>
        </w:rPr>
        <w:t>recovery</w:t>
      </w:r>
      <w:proofErr w:type="spellEnd"/>
      <w:r w:rsidRPr="005D17F3">
        <w:rPr>
          <w:lang w:val="fr-FR" w:eastAsia="fr-FR"/>
        </w:rPr>
        <w:t>;</w:t>
      </w:r>
    </w:p>
    <w:p w14:paraId="1BB881DD"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t xml:space="preserve">Consistent UL LBT </w:t>
      </w:r>
      <w:proofErr w:type="spellStart"/>
      <w:r w:rsidRPr="005D17F3">
        <w:rPr>
          <w:lang w:val="fr-FR" w:eastAsia="fr-FR"/>
        </w:rPr>
        <w:t>failure</w:t>
      </w:r>
      <w:proofErr w:type="spellEnd"/>
      <w:r w:rsidRPr="005D17F3">
        <w:rPr>
          <w:lang w:val="fr-FR" w:eastAsia="fr-FR"/>
        </w:rPr>
        <w:t xml:space="preserve"> on </w:t>
      </w:r>
      <w:proofErr w:type="spellStart"/>
      <w:r w:rsidRPr="005D17F3">
        <w:rPr>
          <w:lang w:val="fr-FR" w:eastAsia="fr-FR"/>
        </w:rPr>
        <w:t>SpCell</w:t>
      </w:r>
      <w:proofErr w:type="spellEnd"/>
      <w:r w:rsidRPr="005D17F3">
        <w:rPr>
          <w:lang w:val="fr-FR" w:eastAsia="fr-FR"/>
        </w:rPr>
        <w:t>;</w:t>
      </w:r>
    </w:p>
    <w:p w14:paraId="105AAF70" w14:textId="77777777" w:rsidR="005D17F3" w:rsidRPr="005D17F3" w:rsidRDefault="005D17F3" w:rsidP="005D17F3">
      <w:pPr>
        <w:overflowPunct w:val="0"/>
        <w:autoSpaceDE w:val="0"/>
        <w:autoSpaceDN w:val="0"/>
        <w:adjustRightInd w:val="0"/>
        <w:ind w:left="568" w:hanging="284"/>
        <w:rPr>
          <w:lang w:val="fr-FR" w:eastAsia="ja-JP"/>
        </w:rPr>
      </w:pPr>
      <w:r w:rsidRPr="005D17F3">
        <w:rPr>
          <w:lang w:val="fr-FR" w:eastAsia="fr-FR"/>
        </w:rPr>
        <w:lastRenderedPageBreak/>
        <w:t>-</w:t>
      </w:r>
      <w:r w:rsidRPr="005D17F3">
        <w:rPr>
          <w:lang w:val="fr-FR" w:eastAsia="fr-FR"/>
        </w:rPr>
        <w:tab/>
        <w:t>SDT in RRC_INACTIVE (</w:t>
      </w:r>
      <w:proofErr w:type="spellStart"/>
      <w:r w:rsidRPr="005D17F3">
        <w:rPr>
          <w:lang w:val="fr-FR" w:eastAsia="fr-FR"/>
        </w:rPr>
        <w:t>see</w:t>
      </w:r>
      <w:proofErr w:type="spellEnd"/>
      <w:r w:rsidRPr="005D17F3">
        <w:rPr>
          <w:lang w:val="fr-FR" w:eastAsia="fr-FR"/>
        </w:rPr>
        <w:t xml:space="preserve"> clause 18);</w:t>
      </w:r>
    </w:p>
    <w:p w14:paraId="02091F5A" w14:textId="77777777" w:rsidR="005D17F3" w:rsidRPr="005D17F3" w:rsidRDefault="005D17F3" w:rsidP="005D17F3">
      <w:pPr>
        <w:overflowPunct w:val="0"/>
        <w:autoSpaceDE w:val="0"/>
        <w:autoSpaceDN w:val="0"/>
        <w:adjustRightInd w:val="0"/>
        <w:ind w:left="568" w:hanging="284"/>
        <w:rPr>
          <w:lang w:val="fr-FR" w:eastAsia="zh-CN"/>
        </w:rPr>
      </w:pPr>
      <w:r w:rsidRPr="005D17F3">
        <w:rPr>
          <w:lang w:val="fr-FR" w:eastAsia="fr-FR"/>
        </w:rPr>
        <w:t>-</w:t>
      </w:r>
      <w:r w:rsidRPr="005D17F3">
        <w:rPr>
          <w:lang w:val="fr-FR" w:eastAsia="fr-FR"/>
        </w:rPr>
        <w:tab/>
      </w:r>
      <w:proofErr w:type="spellStart"/>
      <w:r w:rsidRPr="005D17F3">
        <w:rPr>
          <w:lang w:val="fr-FR" w:eastAsia="fr-FR"/>
        </w:rPr>
        <w:t>Positioning</w:t>
      </w:r>
      <w:proofErr w:type="spellEnd"/>
      <w:r w:rsidRPr="005D17F3">
        <w:rPr>
          <w:lang w:val="fr-FR" w:eastAsia="fr-FR"/>
        </w:rPr>
        <w:t xml:space="preserve"> </w:t>
      </w:r>
      <w:proofErr w:type="spellStart"/>
      <w:r w:rsidRPr="005D17F3">
        <w:rPr>
          <w:lang w:val="fr-FR" w:eastAsia="fr-FR"/>
        </w:rPr>
        <w:t>purpose</w:t>
      </w:r>
      <w:proofErr w:type="spellEnd"/>
      <w:r w:rsidRPr="005D17F3">
        <w:rPr>
          <w:lang w:val="fr-FR" w:eastAsia="fr-FR"/>
        </w:rPr>
        <w:t xml:space="preserve"> </w:t>
      </w:r>
      <w:proofErr w:type="spellStart"/>
      <w:r w:rsidRPr="005D17F3">
        <w:rPr>
          <w:lang w:val="fr-FR" w:eastAsia="fr-FR"/>
        </w:rPr>
        <w:t>during</w:t>
      </w:r>
      <w:proofErr w:type="spellEnd"/>
      <w:r w:rsidRPr="005D17F3">
        <w:rPr>
          <w:lang w:val="fr-FR" w:eastAsia="fr-FR"/>
        </w:rPr>
        <w:t xml:space="preserve"> RRC_CONNECTED </w:t>
      </w:r>
      <w:proofErr w:type="spellStart"/>
      <w:r w:rsidRPr="005D17F3">
        <w:rPr>
          <w:lang w:val="fr-FR" w:eastAsia="fr-FR"/>
        </w:rPr>
        <w:t>requiring</w:t>
      </w:r>
      <w:proofErr w:type="spellEnd"/>
      <w:r w:rsidRPr="005D17F3">
        <w:rPr>
          <w:lang w:val="fr-FR" w:eastAsia="fr-FR"/>
        </w:rPr>
        <w:t xml:space="preserve"> </w:t>
      </w:r>
      <w:proofErr w:type="spellStart"/>
      <w:r w:rsidRPr="005D17F3">
        <w:rPr>
          <w:lang w:val="fr-FR" w:eastAsia="fr-FR"/>
        </w:rPr>
        <w:t>random</w:t>
      </w:r>
      <w:proofErr w:type="spellEnd"/>
      <w:r w:rsidRPr="005D17F3">
        <w:rPr>
          <w:lang w:val="fr-FR" w:eastAsia="fr-FR"/>
        </w:rPr>
        <w:t xml:space="preserve"> </w:t>
      </w:r>
      <w:proofErr w:type="spellStart"/>
      <w:r w:rsidRPr="005D17F3">
        <w:rPr>
          <w:lang w:val="fr-FR" w:eastAsia="fr-FR"/>
        </w:rPr>
        <w:t>access</w:t>
      </w:r>
      <w:proofErr w:type="spellEnd"/>
      <w:r w:rsidRPr="005D17F3">
        <w:rPr>
          <w:lang w:val="fr-FR" w:eastAsia="fr-FR"/>
        </w:rPr>
        <w:t xml:space="preserve"> </w:t>
      </w:r>
      <w:proofErr w:type="spellStart"/>
      <w:r w:rsidRPr="005D17F3">
        <w:rPr>
          <w:lang w:val="fr-FR" w:eastAsia="fr-FR"/>
        </w:rPr>
        <w:t>procedure</w:t>
      </w:r>
      <w:proofErr w:type="spellEnd"/>
      <w:r w:rsidRPr="005D17F3">
        <w:rPr>
          <w:lang w:val="fr-FR" w:eastAsia="fr-FR"/>
        </w:rPr>
        <w:t xml:space="preserve">, e.g., </w:t>
      </w:r>
      <w:proofErr w:type="spellStart"/>
      <w:r w:rsidRPr="005D17F3">
        <w:rPr>
          <w:lang w:val="fr-FR" w:eastAsia="fr-FR"/>
        </w:rPr>
        <w:t>when</w:t>
      </w:r>
      <w:proofErr w:type="spellEnd"/>
      <w:r w:rsidRPr="005D17F3">
        <w:rPr>
          <w:lang w:val="fr-FR" w:eastAsia="fr-FR"/>
        </w:rPr>
        <w:t xml:space="preserve"> timing </w:t>
      </w:r>
      <w:proofErr w:type="spellStart"/>
      <w:r w:rsidRPr="005D17F3">
        <w:rPr>
          <w:lang w:val="fr-FR" w:eastAsia="fr-FR"/>
        </w:rPr>
        <w:t>advance</w:t>
      </w:r>
      <w:proofErr w:type="spellEnd"/>
      <w:r w:rsidRPr="005D17F3">
        <w:rPr>
          <w:lang w:val="fr-FR" w:eastAsia="fr-FR"/>
        </w:rPr>
        <w:t xml:space="preserve"> </w:t>
      </w:r>
      <w:proofErr w:type="spellStart"/>
      <w:r w:rsidRPr="005D17F3">
        <w:rPr>
          <w:lang w:val="fr-FR" w:eastAsia="fr-FR"/>
        </w:rPr>
        <w:t>is</w:t>
      </w:r>
      <w:proofErr w:type="spellEnd"/>
      <w:r w:rsidRPr="005D17F3">
        <w:rPr>
          <w:lang w:val="fr-FR" w:eastAsia="fr-FR"/>
        </w:rPr>
        <w:t xml:space="preserve"> </w:t>
      </w:r>
      <w:proofErr w:type="spellStart"/>
      <w:r w:rsidRPr="005D17F3">
        <w:rPr>
          <w:lang w:val="fr-FR" w:eastAsia="fr-FR"/>
        </w:rPr>
        <w:t>needed</w:t>
      </w:r>
      <w:proofErr w:type="spellEnd"/>
      <w:r w:rsidRPr="005D17F3">
        <w:rPr>
          <w:lang w:val="fr-FR" w:eastAsia="fr-FR"/>
        </w:rPr>
        <w:t xml:space="preserve"> for UE </w:t>
      </w:r>
      <w:proofErr w:type="spellStart"/>
      <w:r w:rsidRPr="005D17F3">
        <w:rPr>
          <w:lang w:val="fr-FR" w:eastAsia="fr-FR"/>
        </w:rPr>
        <w:t>positioning</w:t>
      </w:r>
      <w:proofErr w:type="spellEnd"/>
      <w:r w:rsidRPr="005D17F3">
        <w:rPr>
          <w:lang w:val="fr-FR" w:eastAsia="fr-FR"/>
        </w:rPr>
        <w:t>.</w:t>
      </w:r>
    </w:p>
    <w:p w14:paraId="330473FF" w14:textId="77777777" w:rsidR="005D17F3" w:rsidRPr="005D17F3" w:rsidRDefault="005D17F3" w:rsidP="005D17F3">
      <w:pPr>
        <w:overflowPunct w:val="0"/>
        <w:autoSpaceDE w:val="0"/>
        <w:autoSpaceDN w:val="0"/>
        <w:adjustRightInd w:val="0"/>
        <w:rPr>
          <w:lang w:eastAsia="ja-JP"/>
        </w:rPr>
      </w:pPr>
      <w:r w:rsidRPr="005D17F3">
        <w:rPr>
          <w:lang w:eastAsia="ja-JP"/>
        </w:rPr>
        <w:t xml:space="preserve">Two types of </w:t>
      </w:r>
      <w:proofErr w:type="gramStart"/>
      <w:r w:rsidRPr="005D17F3">
        <w:rPr>
          <w:lang w:eastAsia="ja-JP"/>
        </w:rPr>
        <w:t>random access</w:t>
      </w:r>
      <w:proofErr w:type="gramEnd"/>
      <w:r w:rsidRPr="005D17F3">
        <w:rPr>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4CE2CF3C" w14:textId="77777777" w:rsidR="005D17F3" w:rsidRPr="005D17F3" w:rsidRDefault="005D17F3" w:rsidP="005D17F3">
      <w:pPr>
        <w:overflowPunct w:val="0"/>
        <w:autoSpaceDE w:val="0"/>
        <w:autoSpaceDN w:val="0"/>
        <w:adjustRightInd w:val="0"/>
        <w:rPr>
          <w:lang w:eastAsia="ja-JP"/>
        </w:rPr>
      </w:pPr>
      <w:r w:rsidRPr="005D17F3">
        <w:rPr>
          <w:lang w:eastAsia="ja-JP"/>
        </w:rPr>
        <w:t xml:space="preserve">The UE selects the type of random access at initiation of the </w:t>
      </w:r>
      <w:proofErr w:type="gramStart"/>
      <w:r w:rsidRPr="005D17F3">
        <w:rPr>
          <w:lang w:eastAsia="ja-JP"/>
        </w:rPr>
        <w:t>random access</w:t>
      </w:r>
      <w:proofErr w:type="gramEnd"/>
      <w:r w:rsidRPr="005D17F3">
        <w:rPr>
          <w:lang w:eastAsia="ja-JP"/>
        </w:rPr>
        <w:t xml:space="preserve"> procedure based on network configuration:</w:t>
      </w:r>
    </w:p>
    <w:p w14:paraId="34351A39"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proofErr w:type="spellStart"/>
      <w:r w:rsidRPr="005D17F3">
        <w:rPr>
          <w:lang w:val="fr-FR" w:eastAsia="fr-FR"/>
        </w:rPr>
        <w:t>when</w:t>
      </w:r>
      <w:proofErr w:type="spellEnd"/>
      <w:r w:rsidRPr="005D17F3">
        <w:rPr>
          <w:lang w:val="fr-FR" w:eastAsia="fr-FR"/>
        </w:rPr>
        <w:t xml:space="preserve"> CFRA </w:t>
      </w:r>
      <w:proofErr w:type="spellStart"/>
      <w:r w:rsidRPr="005D17F3">
        <w:rPr>
          <w:lang w:val="fr-FR" w:eastAsia="fr-FR"/>
        </w:rPr>
        <w:t>resources</w:t>
      </w:r>
      <w:proofErr w:type="spellEnd"/>
      <w:r w:rsidRPr="005D17F3">
        <w:rPr>
          <w:lang w:val="fr-FR" w:eastAsia="fr-FR"/>
        </w:rPr>
        <w:t xml:space="preserve"> are not </w:t>
      </w:r>
      <w:proofErr w:type="spellStart"/>
      <w:r w:rsidRPr="005D17F3">
        <w:rPr>
          <w:lang w:val="fr-FR" w:eastAsia="fr-FR"/>
        </w:rPr>
        <w:t>configured</w:t>
      </w:r>
      <w:proofErr w:type="spellEnd"/>
      <w:r w:rsidRPr="005D17F3">
        <w:rPr>
          <w:lang w:val="fr-FR" w:eastAsia="fr-FR"/>
        </w:rPr>
        <w:t xml:space="preserve">, an RSRP </w:t>
      </w:r>
      <w:proofErr w:type="spellStart"/>
      <w:r w:rsidRPr="005D17F3">
        <w:rPr>
          <w:lang w:val="fr-FR" w:eastAsia="fr-FR"/>
        </w:rPr>
        <w:t>threshold</w:t>
      </w:r>
      <w:proofErr w:type="spellEnd"/>
      <w:r w:rsidRPr="005D17F3">
        <w:rPr>
          <w:lang w:val="fr-FR" w:eastAsia="fr-FR"/>
        </w:rPr>
        <w:t xml:space="preserve"> </w:t>
      </w:r>
      <w:proofErr w:type="spellStart"/>
      <w:r w:rsidRPr="005D17F3">
        <w:rPr>
          <w:lang w:val="fr-FR" w:eastAsia="fr-FR"/>
        </w:rPr>
        <w:t>is</w:t>
      </w:r>
      <w:proofErr w:type="spellEnd"/>
      <w:r w:rsidRPr="005D17F3">
        <w:rPr>
          <w:lang w:val="fr-FR" w:eastAsia="fr-FR"/>
        </w:rPr>
        <w:t xml:space="preserve"> </w:t>
      </w:r>
      <w:proofErr w:type="spellStart"/>
      <w:r w:rsidRPr="005D17F3">
        <w:rPr>
          <w:lang w:val="fr-FR" w:eastAsia="fr-FR"/>
        </w:rPr>
        <w:t>used</w:t>
      </w:r>
      <w:proofErr w:type="spellEnd"/>
      <w:r w:rsidRPr="005D17F3">
        <w:rPr>
          <w:lang w:val="fr-FR" w:eastAsia="fr-FR"/>
        </w:rPr>
        <w:t xml:space="preserve"> by the UE to select </w:t>
      </w:r>
      <w:proofErr w:type="spellStart"/>
      <w:r w:rsidRPr="005D17F3">
        <w:rPr>
          <w:lang w:val="fr-FR" w:eastAsia="fr-FR"/>
        </w:rPr>
        <w:t>between</w:t>
      </w:r>
      <w:proofErr w:type="spellEnd"/>
      <w:r w:rsidRPr="005D17F3">
        <w:rPr>
          <w:lang w:val="fr-FR" w:eastAsia="fr-FR"/>
        </w:rPr>
        <w:t xml:space="preserve"> 2-step RA type and 4-step RA type;</w:t>
      </w:r>
    </w:p>
    <w:p w14:paraId="743BC5FC"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proofErr w:type="spellStart"/>
      <w:r w:rsidRPr="005D17F3">
        <w:rPr>
          <w:lang w:val="fr-FR" w:eastAsia="fr-FR"/>
        </w:rPr>
        <w:t>when</w:t>
      </w:r>
      <w:proofErr w:type="spellEnd"/>
      <w:r w:rsidRPr="005D17F3">
        <w:rPr>
          <w:lang w:val="fr-FR" w:eastAsia="fr-FR"/>
        </w:rPr>
        <w:t xml:space="preserve"> CFRA </w:t>
      </w:r>
      <w:proofErr w:type="spellStart"/>
      <w:r w:rsidRPr="005D17F3">
        <w:rPr>
          <w:lang w:val="fr-FR" w:eastAsia="fr-FR"/>
        </w:rPr>
        <w:t>resources</w:t>
      </w:r>
      <w:proofErr w:type="spellEnd"/>
      <w:r w:rsidRPr="005D17F3">
        <w:rPr>
          <w:lang w:val="fr-FR" w:eastAsia="fr-FR"/>
        </w:rPr>
        <w:t xml:space="preserve"> for 4-step RA type are </w:t>
      </w:r>
      <w:proofErr w:type="spellStart"/>
      <w:r w:rsidRPr="005D17F3">
        <w:rPr>
          <w:lang w:val="fr-FR" w:eastAsia="fr-FR"/>
        </w:rPr>
        <w:t>configured</w:t>
      </w:r>
      <w:proofErr w:type="spellEnd"/>
      <w:r w:rsidRPr="005D17F3">
        <w:rPr>
          <w:lang w:val="fr-FR" w:eastAsia="fr-FR"/>
        </w:rPr>
        <w:t xml:space="preserve">, UE </w:t>
      </w:r>
      <w:proofErr w:type="spellStart"/>
      <w:r w:rsidRPr="005D17F3">
        <w:rPr>
          <w:lang w:val="fr-FR" w:eastAsia="fr-FR"/>
        </w:rPr>
        <w:t>performs</w:t>
      </w:r>
      <w:proofErr w:type="spellEnd"/>
      <w:r w:rsidRPr="005D17F3">
        <w:rPr>
          <w:lang w:val="fr-FR" w:eastAsia="fr-FR"/>
        </w:rPr>
        <w:t xml:space="preserve"> </w:t>
      </w:r>
      <w:proofErr w:type="spellStart"/>
      <w:r w:rsidRPr="005D17F3">
        <w:rPr>
          <w:lang w:val="fr-FR" w:eastAsia="fr-FR"/>
        </w:rPr>
        <w:t>random</w:t>
      </w:r>
      <w:proofErr w:type="spellEnd"/>
      <w:r w:rsidRPr="005D17F3">
        <w:rPr>
          <w:lang w:val="fr-FR" w:eastAsia="fr-FR"/>
        </w:rPr>
        <w:t xml:space="preserve"> </w:t>
      </w:r>
      <w:proofErr w:type="spellStart"/>
      <w:r w:rsidRPr="005D17F3">
        <w:rPr>
          <w:lang w:val="fr-FR" w:eastAsia="fr-FR"/>
        </w:rPr>
        <w:t>access</w:t>
      </w:r>
      <w:proofErr w:type="spellEnd"/>
      <w:r w:rsidRPr="005D17F3">
        <w:rPr>
          <w:lang w:val="fr-FR" w:eastAsia="fr-FR"/>
        </w:rPr>
        <w:t xml:space="preserve"> </w:t>
      </w:r>
      <w:proofErr w:type="spellStart"/>
      <w:r w:rsidRPr="005D17F3">
        <w:rPr>
          <w:lang w:val="fr-FR" w:eastAsia="fr-FR"/>
        </w:rPr>
        <w:t>with</w:t>
      </w:r>
      <w:proofErr w:type="spellEnd"/>
      <w:r w:rsidRPr="005D17F3">
        <w:rPr>
          <w:lang w:val="fr-FR" w:eastAsia="fr-FR"/>
        </w:rPr>
        <w:t xml:space="preserve"> 4-step RA type;</w:t>
      </w:r>
    </w:p>
    <w:p w14:paraId="3427471D" w14:textId="77777777" w:rsidR="005D17F3" w:rsidRPr="005D17F3" w:rsidRDefault="005D17F3" w:rsidP="005D17F3">
      <w:pPr>
        <w:overflowPunct w:val="0"/>
        <w:autoSpaceDE w:val="0"/>
        <w:autoSpaceDN w:val="0"/>
        <w:adjustRightInd w:val="0"/>
        <w:ind w:left="568" w:hanging="284"/>
        <w:rPr>
          <w:lang w:val="fr-FR" w:eastAsia="fr-FR"/>
        </w:rPr>
      </w:pPr>
      <w:r w:rsidRPr="005D17F3">
        <w:rPr>
          <w:lang w:val="fr-FR" w:eastAsia="fr-FR"/>
        </w:rPr>
        <w:t>-</w:t>
      </w:r>
      <w:r w:rsidRPr="005D17F3">
        <w:rPr>
          <w:lang w:val="fr-FR" w:eastAsia="fr-FR"/>
        </w:rPr>
        <w:tab/>
      </w:r>
      <w:proofErr w:type="spellStart"/>
      <w:r w:rsidRPr="005D17F3">
        <w:rPr>
          <w:lang w:val="fr-FR" w:eastAsia="fr-FR"/>
        </w:rPr>
        <w:t>when</w:t>
      </w:r>
      <w:proofErr w:type="spellEnd"/>
      <w:r w:rsidRPr="005D17F3">
        <w:rPr>
          <w:lang w:val="fr-FR" w:eastAsia="fr-FR"/>
        </w:rPr>
        <w:t xml:space="preserve"> CFRA </w:t>
      </w:r>
      <w:proofErr w:type="spellStart"/>
      <w:r w:rsidRPr="005D17F3">
        <w:rPr>
          <w:lang w:val="fr-FR" w:eastAsia="fr-FR"/>
        </w:rPr>
        <w:t>resources</w:t>
      </w:r>
      <w:proofErr w:type="spellEnd"/>
      <w:r w:rsidRPr="005D17F3">
        <w:rPr>
          <w:lang w:val="fr-FR" w:eastAsia="fr-FR"/>
        </w:rPr>
        <w:t xml:space="preserve"> for 2-step RA type are </w:t>
      </w:r>
      <w:proofErr w:type="spellStart"/>
      <w:r w:rsidRPr="005D17F3">
        <w:rPr>
          <w:lang w:val="fr-FR" w:eastAsia="fr-FR"/>
        </w:rPr>
        <w:t>configured</w:t>
      </w:r>
      <w:proofErr w:type="spellEnd"/>
      <w:r w:rsidRPr="005D17F3">
        <w:rPr>
          <w:lang w:val="fr-FR" w:eastAsia="fr-FR"/>
        </w:rPr>
        <w:t xml:space="preserve">, UE </w:t>
      </w:r>
      <w:proofErr w:type="spellStart"/>
      <w:r w:rsidRPr="005D17F3">
        <w:rPr>
          <w:lang w:val="fr-FR" w:eastAsia="fr-FR"/>
        </w:rPr>
        <w:t>performs</w:t>
      </w:r>
      <w:proofErr w:type="spellEnd"/>
      <w:r w:rsidRPr="005D17F3">
        <w:rPr>
          <w:lang w:val="fr-FR" w:eastAsia="fr-FR"/>
        </w:rPr>
        <w:t xml:space="preserve"> </w:t>
      </w:r>
      <w:proofErr w:type="spellStart"/>
      <w:r w:rsidRPr="005D17F3">
        <w:rPr>
          <w:lang w:val="fr-FR" w:eastAsia="fr-FR"/>
        </w:rPr>
        <w:t>random</w:t>
      </w:r>
      <w:proofErr w:type="spellEnd"/>
      <w:r w:rsidRPr="005D17F3">
        <w:rPr>
          <w:lang w:val="fr-FR" w:eastAsia="fr-FR"/>
        </w:rPr>
        <w:t xml:space="preserve"> </w:t>
      </w:r>
      <w:proofErr w:type="spellStart"/>
      <w:r w:rsidRPr="005D17F3">
        <w:rPr>
          <w:lang w:val="fr-FR" w:eastAsia="fr-FR"/>
        </w:rPr>
        <w:t>access</w:t>
      </w:r>
      <w:proofErr w:type="spellEnd"/>
      <w:r w:rsidRPr="005D17F3">
        <w:rPr>
          <w:lang w:val="fr-FR" w:eastAsia="fr-FR"/>
        </w:rPr>
        <w:t xml:space="preserve"> </w:t>
      </w:r>
      <w:proofErr w:type="spellStart"/>
      <w:r w:rsidRPr="005D17F3">
        <w:rPr>
          <w:lang w:val="fr-FR" w:eastAsia="fr-FR"/>
        </w:rPr>
        <w:t>with</w:t>
      </w:r>
      <w:proofErr w:type="spellEnd"/>
      <w:r w:rsidRPr="005D17F3">
        <w:rPr>
          <w:lang w:val="fr-FR" w:eastAsia="fr-FR"/>
        </w:rPr>
        <w:t xml:space="preserve"> 2-step RA type.</w:t>
      </w:r>
    </w:p>
    <w:p w14:paraId="61DFF308" w14:textId="77777777" w:rsidR="005D17F3" w:rsidRPr="005D17F3" w:rsidRDefault="005D17F3" w:rsidP="005D17F3">
      <w:pPr>
        <w:overflowPunct w:val="0"/>
        <w:autoSpaceDE w:val="0"/>
        <w:autoSpaceDN w:val="0"/>
        <w:adjustRightInd w:val="0"/>
        <w:rPr>
          <w:lang w:eastAsia="ja-JP"/>
        </w:rPr>
      </w:pPr>
      <w:r w:rsidRPr="005D17F3">
        <w:rPr>
          <w:lang w:eastAsia="ja-JP"/>
        </w:rPr>
        <w:t>The network does not configure CFRA resources for 4-step and 2-step RA types at the same time for a Bandwidth Part (BWP). CFRA with 2-step RA type is only supported for handover.</w:t>
      </w:r>
    </w:p>
    <w:p w14:paraId="677B6F64" w14:textId="77777777" w:rsidR="005D17F3" w:rsidRPr="005D17F3" w:rsidRDefault="005D17F3" w:rsidP="005D17F3">
      <w:pPr>
        <w:overflowPunct w:val="0"/>
        <w:autoSpaceDE w:val="0"/>
        <w:autoSpaceDN w:val="0"/>
        <w:adjustRightInd w:val="0"/>
        <w:rPr>
          <w:lang w:eastAsia="ja-JP"/>
        </w:rPr>
      </w:pPr>
      <w:r w:rsidRPr="005D17F3">
        <w:rPr>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5D17F3">
        <w:rPr>
          <w:lang w:eastAsia="ja-JP"/>
        </w:rPr>
        <w:t>random access</w:t>
      </w:r>
      <w:proofErr w:type="gramEnd"/>
      <w:r w:rsidRPr="005D17F3">
        <w:rPr>
          <w:lang w:eastAsia="ja-JP"/>
        </w:rPr>
        <w:t xml:space="preserve"> procedure as shown in Figure 9.2.6-1(c). For CBRA, upon reception of the </w:t>
      </w:r>
      <w:proofErr w:type="gramStart"/>
      <w:r w:rsidRPr="005D17F3">
        <w:rPr>
          <w:lang w:eastAsia="ja-JP"/>
        </w:rPr>
        <w:t>random access</w:t>
      </w:r>
      <w:proofErr w:type="gramEnd"/>
      <w:r w:rsidRPr="005D17F3">
        <w:rPr>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056D4857" w14:textId="77777777" w:rsidR="005D17F3" w:rsidRPr="005D17F3" w:rsidRDefault="005D17F3" w:rsidP="005D17F3">
      <w:pPr>
        <w:overflowPunct w:val="0"/>
        <w:autoSpaceDE w:val="0"/>
        <w:autoSpaceDN w:val="0"/>
        <w:adjustRightInd w:val="0"/>
        <w:rPr>
          <w:lang w:eastAsia="ja-JP"/>
        </w:rPr>
      </w:pPr>
      <w:r w:rsidRPr="005D17F3">
        <w:rPr>
          <w:lang w:eastAsia="ja-JP"/>
        </w:rP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5D17F3">
        <w:rPr>
          <w:lang w:eastAsia="ja-JP"/>
        </w:rPr>
        <w:t>random access</w:t>
      </w:r>
      <w:proofErr w:type="gramEnd"/>
      <w:r w:rsidRPr="005D17F3">
        <w:rPr>
          <w:lang w:eastAsia="ja-JP"/>
        </w:rPr>
        <w:t xml:space="preserve"> procedure as shown in Figure 9.2.6-1(d). For CBRA, if contention resolution is successful upon receiving the network response, the UE ends the </w:t>
      </w:r>
      <w:proofErr w:type="gramStart"/>
      <w:r w:rsidRPr="005D17F3">
        <w:rPr>
          <w:lang w:eastAsia="ja-JP"/>
        </w:rPr>
        <w:t>random access</w:t>
      </w:r>
      <w:proofErr w:type="gramEnd"/>
      <w:r w:rsidRPr="005D17F3">
        <w:rPr>
          <w:lang w:eastAsia="ja-JP"/>
        </w:rP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4C7CF27E" w14:textId="77777777" w:rsidR="005D17F3" w:rsidRPr="005D17F3" w:rsidRDefault="005D17F3" w:rsidP="005D17F3">
      <w:pPr>
        <w:overflowPunct w:val="0"/>
        <w:autoSpaceDE w:val="0"/>
        <w:autoSpaceDN w:val="0"/>
        <w:adjustRightInd w:val="0"/>
        <w:rPr>
          <w:lang w:eastAsia="ja-JP"/>
        </w:rPr>
      </w:pPr>
      <w:r w:rsidRPr="005D17F3">
        <w:rPr>
          <w:lang w:eastAsia="ja-JP"/>
        </w:rPr>
        <w:t xml:space="preserve">If the </w:t>
      </w:r>
      <w:proofErr w:type="gramStart"/>
      <w:r w:rsidRPr="005D17F3">
        <w:rPr>
          <w:lang w:eastAsia="ja-JP"/>
        </w:rPr>
        <w:t>random access</w:t>
      </w:r>
      <w:proofErr w:type="gramEnd"/>
      <w:r w:rsidRPr="005D17F3">
        <w:rPr>
          <w:lang w:eastAsia="ja-JP"/>
        </w:rPr>
        <w:t xml:space="preserve"> procedure with 2-step RA type is not completed after a number of MSGA transmissions, the UE can be configured to switch to CBRA with 4-step RA type.</w:t>
      </w:r>
    </w:p>
    <w:p w14:paraId="706FB126" w14:textId="77777777" w:rsidR="005D17F3" w:rsidRPr="005D17F3" w:rsidRDefault="005D17F3" w:rsidP="005D17F3">
      <w:pPr>
        <w:keepNext/>
        <w:keepLines/>
        <w:overflowPunct w:val="0"/>
        <w:autoSpaceDE w:val="0"/>
        <w:autoSpaceDN w:val="0"/>
        <w:adjustRightInd w:val="0"/>
        <w:spacing w:before="60"/>
        <w:jc w:val="center"/>
        <w:rPr>
          <w:rFonts w:ascii="Arial" w:hAnsi="Arial" w:cs="Arial"/>
          <w:b/>
          <w:lang w:val="fr-FR" w:eastAsia="fr-FR"/>
        </w:rPr>
      </w:pPr>
      <w:r w:rsidRPr="005D17F3">
        <w:rPr>
          <w:rFonts w:ascii="Arial" w:hAnsi="Arial"/>
          <w:b/>
          <w:noProof/>
          <w:lang w:eastAsia="ja-JP"/>
        </w:rPr>
        <w:object w:dxaOrig="3045" w:dyaOrig="3135" w14:anchorId="3742EF8C">
          <v:shape id="_x0000_i1027" type="#_x0000_t75" style="width:152.25pt;height:156.75pt" o:ole="">
            <v:imagedata r:id="rId27" o:title=""/>
          </v:shape>
          <o:OLEObject Type="Embed" ProgID="Visio.Drawing.11" ShapeID="_x0000_i1027" DrawAspect="Content" ObjectID="_1715175487" r:id="rId28"/>
        </w:object>
      </w:r>
      <w:r w:rsidRPr="005D17F3">
        <w:rPr>
          <w:rFonts w:ascii="Arial" w:hAnsi="Arial" w:cs="Arial"/>
          <w:b/>
          <w:noProof/>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b/>
          <w:noProof/>
          <w:lang w:eastAsia="ja-JP"/>
        </w:rPr>
        <w:object w:dxaOrig="3015" w:dyaOrig="2100" w14:anchorId="1DEC8E73">
          <v:shape id="_x0000_i1028" type="#_x0000_t75" style="width:150.75pt;height:105pt" o:ole="">
            <v:imagedata r:id="rId29" o:title=""/>
          </v:shape>
          <o:OLEObject Type="Embed" ProgID="Visio.Drawing.11" ShapeID="_x0000_i1028" DrawAspect="Content" ObjectID="_1715175488" r:id="rId30"/>
        </w:object>
      </w:r>
    </w:p>
    <w:p w14:paraId="07EBF5CB" w14:textId="77777777" w:rsidR="005D17F3" w:rsidRPr="005D17F3" w:rsidRDefault="005D17F3" w:rsidP="005D17F3">
      <w:pPr>
        <w:keepLines/>
        <w:overflowPunct w:val="0"/>
        <w:autoSpaceDE w:val="0"/>
        <w:autoSpaceDN w:val="0"/>
        <w:adjustRightInd w:val="0"/>
        <w:spacing w:after="240"/>
        <w:jc w:val="center"/>
        <w:rPr>
          <w:rFonts w:ascii="Arial" w:hAnsi="Arial" w:cs="Arial"/>
          <w:b/>
          <w:lang w:val="fr-FR" w:eastAsia="fr-FR"/>
        </w:rPr>
      </w:pPr>
      <w:r w:rsidRPr="005D17F3">
        <w:rPr>
          <w:rFonts w:ascii="Arial" w:hAnsi="Arial" w:cs="Arial"/>
          <w:b/>
          <w:lang w:val="fr-FR" w:eastAsia="fr-FR"/>
        </w:rPr>
        <w:t>(a)</w:t>
      </w:r>
      <w:r w:rsidRPr="005D17F3">
        <w:rPr>
          <w:rFonts w:ascii="Arial" w:hAnsi="Arial" w:cs="Arial"/>
          <w:b/>
          <w:lang w:val="fr-FR" w:eastAsia="fr-FR"/>
        </w:rPr>
        <w:tab/>
        <w:t xml:space="preserve">CBRA </w:t>
      </w:r>
      <w:proofErr w:type="spellStart"/>
      <w:r w:rsidRPr="005D17F3">
        <w:rPr>
          <w:rFonts w:ascii="Arial" w:hAnsi="Arial" w:cs="Arial"/>
          <w:b/>
          <w:lang w:val="fr-FR" w:eastAsia="fr-FR"/>
        </w:rPr>
        <w:t>with</w:t>
      </w:r>
      <w:proofErr w:type="spellEnd"/>
      <w:r w:rsidRPr="005D17F3">
        <w:rPr>
          <w:rFonts w:ascii="Arial" w:hAnsi="Arial" w:cs="Arial"/>
          <w:b/>
          <w:lang w:val="fr-FR" w:eastAsia="fr-FR"/>
        </w:rPr>
        <w:t xml:space="preserve"> 4-step RA type</w:t>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t xml:space="preserve">(b) CBRA </w:t>
      </w:r>
      <w:proofErr w:type="spellStart"/>
      <w:r w:rsidRPr="005D17F3">
        <w:rPr>
          <w:rFonts w:ascii="Arial" w:hAnsi="Arial" w:cs="Arial"/>
          <w:b/>
          <w:lang w:val="fr-FR" w:eastAsia="fr-FR"/>
        </w:rPr>
        <w:t>with</w:t>
      </w:r>
      <w:proofErr w:type="spellEnd"/>
      <w:r w:rsidRPr="005D17F3">
        <w:rPr>
          <w:rFonts w:ascii="Arial" w:hAnsi="Arial" w:cs="Arial"/>
          <w:b/>
          <w:lang w:val="fr-FR" w:eastAsia="fr-FR"/>
        </w:rPr>
        <w:t xml:space="preserve"> 2-step RA type</w:t>
      </w:r>
    </w:p>
    <w:p w14:paraId="0241314F" w14:textId="77777777" w:rsidR="005D17F3" w:rsidRPr="005D17F3" w:rsidRDefault="005D17F3" w:rsidP="005D17F3">
      <w:pPr>
        <w:keepNext/>
        <w:keepLines/>
        <w:overflowPunct w:val="0"/>
        <w:autoSpaceDE w:val="0"/>
        <w:autoSpaceDN w:val="0"/>
        <w:adjustRightInd w:val="0"/>
        <w:spacing w:before="60"/>
        <w:jc w:val="center"/>
        <w:rPr>
          <w:rFonts w:ascii="Arial" w:hAnsi="Arial" w:cs="Arial"/>
          <w:b/>
          <w:lang w:val="fr-FR" w:eastAsia="fr-FR"/>
        </w:rPr>
      </w:pPr>
      <w:r w:rsidRPr="005D17F3">
        <w:rPr>
          <w:rFonts w:ascii="Arial" w:hAnsi="Arial"/>
          <w:b/>
          <w:noProof/>
          <w:lang w:eastAsia="ja-JP"/>
        </w:rPr>
        <w:object w:dxaOrig="2985" w:dyaOrig="2475" w14:anchorId="17219B49">
          <v:shape id="_x0000_i1029" type="#_x0000_t75" style="width:149.25pt;height:123.75pt" o:ole="">
            <v:imagedata r:id="rId31" o:title=""/>
          </v:shape>
          <o:OLEObject Type="Embed" ProgID="Visio.Drawing.11" ShapeID="_x0000_i1029" DrawAspect="Content" ObjectID="_1715175489" r:id="rId32"/>
        </w:object>
      </w:r>
      <w:r w:rsidRPr="005D17F3">
        <w:rPr>
          <w:rFonts w:ascii="Arial" w:hAnsi="Arial" w:cs="Arial"/>
          <w:b/>
          <w:noProof/>
          <w:lang w:val="fr-FR" w:eastAsia="fr-FR"/>
        </w:rPr>
        <w:tab/>
      </w:r>
      <w:r w:rsidRPr="005D17F3">
        <w:rPr>
          <w:rFonts w:ascii="Arial" w:hAnsi="Arial" w:cs="Arial"/>
          <w:b/>
          <w:noProof/>
          <w:lang w:val="fr-FR" w:eastAsia="fr-FR"/>
        </w:rPr>
        <w:tab/>
      </w:r>
      <w:r w:rsidRPr="005D17F3">
        <w:rPr>
          <w:rFonts w:ascii="Arial" w:hAnsi="Arial" w:cs="Arial"/>
          <w:b/>
          <w:noProof/>
          <w:lang w:val="fr-FR" w:eastAsia="fr-FR"/>
        </w:rPr>
        <w:tab/>
      </w:r>
      <w:r w:rsidRPr="005D17F3">
        <w:rPr>
          <w:rFonts w:ascii="Arial" w:hAnsi="Arial" w:cs="Arial"/>
          <w:b/>
          <w:noProof/>
          <w:lang w:val="fr-FR" w:eastAsia="fr-FR"/>
        </w:rPr>
        <w:tab/>
      </w:r>
      <w:r w:rsidRPr="005D17F3">
        <w:rPr>
          <w:rFonts w:ascii="Arial" w:hAnsi="Arial" w:cs="Arial"/>
          <w:b/>
          <w:noProof/>
          <w:lang w:val="fr-FR" w:eastAsia="fr-FR"/>
        </w:rPr>
        <w:tab/>
      </w:r>
      <w:r w:rsidRPr="005D17F3">
        <w:rPr>
          <w:rFonts w:ascii="Arial" w:hAnsi="Arial" w:cs="Arial"/>
          <w:b/>
          <w:noProof/>
          <w:lang w:val="fr-FR" w:eastAsia="fr-FR"/>
        </w:rPr>
        <w:tab/>
      </w:r>
      <w:r w:rsidRPr="005D17F3">
        <w:rPr>
          <w:rFonts w:ascii="Arial" w:hAnsi="Arial"/>
          <w:b/>
          <w:noProof/>
          <w:lang w:eastAsia="ja-JP"/>
        </w:rPr>
        <w:object w:dxaOrig="3000" w:dyaOrig="2460" w14:anchorId="7F4EFA43">
          <v:shape id="_x0000_i1030" type="#_x0000_t75" style="width:150pt;height:123pt" o:ole="">
            <v:imagedata r:id="rId33" o:title=""/>
          </v:shape>
          <o:OLEObject Type="Embed" ProgID="Visio.Drawing.15" ShapeID="_x0000_i1030" DrawAspect="Content" ObjectID="_1715175490" r:id="rId34"/>
        </w:object>
      </w:r>
    </w:p>
    <w:p w14:paraId="1A0D5EE5" w14:textId="77777777" w:rsidR="005D17F3" w:rsidRPr="005D17F3" w:rsidRDefault="005D17F3" w:rsidP="005D17F3">
      <w:pPr>
        <w:keepLines/>
        <w:overflowPunct w:val="0"/>
        <w:autoSpaceDE w:val="0"/>
        <w:autoSpaceDN w:val="0"/>
        <w:adjustRightInd w:val="0"/>
        <w:spacing w:after="240"/>
        <w:jc w:val="center"/>
        <w:rPr>
          <w:rFonts w:ascii="Arial" w:hAnsi="Arial" w:cs="Arial"/>
          <w:b/>
          <w:lang w:val="fr-FR" w:eastAsia="fr-FR"/>
        </w:rPr>
      </w:pPr>
      <w:r w:rsidRPr="005D17F3">
        <w:rPr>
          <w:rFonts w:ascii="Arial" w:hAnsi="Arial" w:cs="Arial"/>
          <w:b/>
          <w:lang w:val="fr-FR" w:eastAsia="fr-FR"/>
        </w:rPr>
        <w:t xml:space="preserve">(c) CFRA </w:t>
      </w:r>
      <w:proofErr w:type="spellStart"/>
      <w:r w:rsidRPr="005D17F3">
        <w:rPr>
          <w:rFonts w:ascii="Arial" w:hAnsi="Arial" w:cs="Arial"/>
          <w:b/>
          <w:lang w:val="fr-FR" w:eastAsia="fr-FR"/>
        </w:rPr>
        <w:t>with</w:t>
      </w:r>
      <w:proofErr w:type="spellEnd"/>
      <w:r w:rsidRPr="005D17F3">
        <w:rPr>
          <w:rFonts w:ascii="Arial" w:hAnsi="Arial" w:cs="Arial"/>
          <w:b/>
          <w:lang w:val="fr-FR" w:eastAsia="fr-FR"/>
        </w:rPr>
        <w:t xml:space="preserve"> 4-step RA type</w:t>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r>
      <w:r w:rsidRPr="005D17F3">
        <w:rPr>
          <w:rFonts w:ascii="Arial" w:hAnsi="Arial" w:cs="Arial"/>
          <w:b/>
          <w:lang w:val="fr-FR" w:eastAsia="fr-FR"/>
        </w:rPr>
        <w:tab/>
        <w:t xml:space="preserve">(d) CFRA </w:t>
      </w:r>
      <w:proofErr w:type="spellStart"/>
      <w:r w:rsidRPr="005D17F3">
        <w:rPr>
          <w:rFonts w:ascii="Arial" w:hAnsi="Arial" w:cs="Arial"/>
          <w:b/>
          <w:lang w:val="fr-FR" w:eastAsia="fr-FR"/>
        </w:rPr>
        <w:t>with</w:t>
      </w:r>
      <w:proofErr w:type="spellEnd"/>
      <w:r w:rsidRPr="005D17F3">
        <w:rPr>
          <w:rFonts w:ascii="Arial" w:hAnsi="Arial" w:cs="Arial"/>
          <w:b/>
          <w:lang w:val="fr-FR" w:eastAsia="fr-FR"/>
        </w:rPr>
        <w:t xml:space="preserve"> 2-step RA type</w:t>
      </w:r>
    </w:p>
    <w:p w14:paraId="0DFE3DB4" w14:textId="77777777" w:rsidR="005D17F3" w:rsidRPr="005D17F3" w:rsidRDefault="005D17F3" w:rsidP="005D17F3">
      <w:pPr>
        <w:keepLines/>
        <w:overflowPunct w:val="0"/>
        <w:autoSpaceDE w:val="0"/>
        <w:autoSpaceDN w:val="0"/>
        <w:adjustRightInd w:val="0"/>
        <w:spacing w:after="240"/>
        <w:jc w:val="center"/>
        <w:rPr>
          <w:rFonts w:ascii="Arial" w:hAnsi="Arial" w:cs="Arial"/>
          <w:b/>
          <w:lang w:val="fr-FR" w:eastAsia="fr-FR"/>
        </w:rPr>
      </w:pPr>
      <w:r w:rsidRPr="005D17F3">
        <w:rPr>
          <w:rFonts w:ascii="Arial" w:hAnsi="Arial" w:cs="Arial"/>
          <w:b/>
          <w:lang w:val="fr-FR" w:eastAsia="fr-FR"/>
        </w:rPr>
        <w:t xml:space="preserve">Figure 9.2.6-1: </w:t>
      </w:r>
      <w:proofErr w:type="spellStart"/>
      <w:r w:rsidRPr="005D17F3">
        <w:rPr>
          <w:rFonts w:ascii="Arial" w:hAnsi="Arial" w:cs="Arial"/>
          <w:b/>
          <w:lang w:val="fr-FR" w:eastAsia="fr-FR"/>
        </w:rPr>
        <w:t>Random</w:t>
      </w:r>
      <w:proofErr w:type="spellEnd"/>
      <w:r w:rsidRPr="005D17F3">
        <w:rPr>
          <w:rFonts w:ascii="Arial" w:hAnsi="Arial" w:cs="Arial"/>
          <w:b/>
          <w:lang w:val="fr-FR" w:eastAsia="fr-FR"/>
        </w:rPr>
        <w:t xml:space="preserve"> Access </w:t>
      </w:r>
      <w:proofErr w:type="spellStart"/>
      <w:r w:rsidRPr="005D17F3">
        <w:rPr>
          <w:rFonts w:ascii="Arial" w:hAnsi="Arial" w:cs="Arial"/>
          <w:b/>
          <w:lang w:val="fr-FR" w:eastAsia="fr-FR"/>
        </w:rPr>
        <w:t>Procedures</w:t>
      </w:r>
      <w:proofErr w:type="spellEnd"/>
    </w:p>
    <w:p w14:paraId="6D91E9F2" w14:textId="77777777" w:rsidR="005D17F3" w:rsidRPr="005D17F3" w:rsidRDefault="005D17F3" w:rsidP="005D17F3">
      <w:pPr>
        <w:keepNext/>
        <w:keepLines/>
        <w:overflowPunct w:val="0"/>
        <w:autoSpaceDE w:val="0"/>
        <w:autoSpaceDN w:val="0"/>
        <w:adjustRightInd w:val="0"/>
        <w:spacing w:before="60"/>
        <w:jc w:val="center"/>
        <w:rPr>
          <w:rFonts w:ascii="Arial" w:hAnsi="Arial" w:cs="Arial"/>
          <w:b/>
          <w:lang w:val="fr-FR" w:eastAsia="fr-FR"/>
        </w:rPr>
      </w:pPr>
      <w:r w:rsidRPr="005D17F3">
        <w:rPr>
          <w:rFonts w:ascii="Arial" w:hAnsi="Arial"/>
          <w:b/>
          <w:noProof/>
          <w:lang w:eastAsia="ja-JP"/>
        </w:rPr>
        <w:object w:dxaOrig="4095" w:dyaOrig="3375" w14:anchorId="13E3C5C4">
          <v:shape id="_x0000_i1031" type="#_x0000_t75" style="width:204.75pt;height:168.75pt" o:ole="">
            <v:imagedata r:id="rId35" o:title=""/>
          </v:shape>
          <o:OLEObject Type="Embed" ProgID="Visio.Drawing.11" ShapeID="_x0000_i1031" DrawAspect="Content" ObjectID="_1715175491" r:id="rId36"/>
        </w:object>
      </w:r>
    </w:p>
    <w:p w14:paraId="11C8D4AA" w14:textId="77777777" w:rsidR="005D17F3" w:rsidRPr="005D17F3" w:rsidRDefault="005D17F3" w:rsidP="005D17F3">
      <w:pPr>
        <w:keepLines/>
        <w:overflowPunct w:val="0"/>
        <w:autoSpaceDE w:val="0"/>
        <w:autoSpaceDN w:val="0"/>
        <w:adjustRightInd w:val="0"/>
        <w:spacing w:after="240"/>
        <w:jc w:val="center"/>
        <w:rPr>
          <w:rFonts w:ascii="Arial" w:hAnsi="Arial" w:cs="Arial"/>
          <w:b/>
          <w:lang w:val="fr-FR" w:eastAsia="fr-FR"/>
        </w:rPr>
      </w:pPr>
      <w:r w:rsidRPr="005D17F3">
        <w:rPr>
          <w:rFonts w:ascii="Arial" w:hAnsi="Arial" w:cs="Arial"/>
          <w:b/>
          <w:lang w:val="fr-FR" w:eastAsia="fr-FR"/>
        </w:rPr>
        <w:t xml:space="preserve">Figure 9.2.6-2: </w:t>
      </w:r>
      <w:proofErr w:type="spellStart"/>
      <w:r w:rsidRPr="005D17F3">
        <w:rPr>
          <w:rFonts w:ascii="Arial" w:hAnsi="Arial" w:cs="Arial"/>
          <w:b/>
          <w:lang w:val="fr-FR" w:eastAsia="fr-FR"/>
        </w:rPr>
        <w:t>Fallback</w:t>
      </w:r>
      <w:proofErr w:type="spellEnd"/>
      <w:r w:rsidRPr="005D17F3">
        <w:rPr>
          <w:rFonts w:ascii="Arial" w:hAnsi="Arial" w:cs="Arial"/>
          <w:b/>
          <w:lang w:val="fr-FR" w:eastAsia="fr-FR"/>
        </w:rPr>
        <w:t xml:space="preserve"> for CBRA </w:t>
      </w:r>
      <w:proofErr w:type="spellStart"/>
      <w:r w:rsidRPr="005D17F3">
        <w:rPr>
          <w:rFonts w:ascii="Arial" w:hAnsi="Arial" w:cs="Arial"/>
          <w:b/>
          <w:lang w:val="fr-FR" w:eastAsia="fr-FR"/>
        </w:rPr>
        <w:t>with</w:t>
      </w:r>
      <w:proofErr w:type="spellEnd"/>
      <w:r w:rsidRPr="005D17F3">
        <w:rPr>
          <w:rFonts w:ascii="Arial" w:hAnsi="Arial" w:cs="Arial"/>
          <w:b/>
          <w:lang w:val="fr-FR" w:eastAsia="fr-FR"/>
        </w:rPr>
        <w:t xml:space="preserve"> 2-step RA type</w:t>
      </w:r>
    </w:p>
    <w:p w14:paraId="60933906" w14:textId="77777777" w:rsidR="005D17F3" w:rsidRPr="005D17F3" w:rsidRDefault="005D17F3" w:rsidP="005D17F3">
      <w:pPr>
        <w:overflowPunct w:val="0"/>
        <w:autoSpaceDE w:val="0"/>
        <w:autoSpaceDN w:val="0"/>
        <w:adjustRightInd w:val="0"/>
        <w:rPr>
          <w:lang w:eastAsia="ja-JP"/>
        </w:rPr>
      </w:pPr>
      <w:r w:rsidRPr="005D17F3">
        <w:rPr>
          <w:lang w:eastAsia="ja-JP"/>
        </w:rPr>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5D17F3">
        <w:rPr>
          <w:lang w:eastAsia="ja-JP"/>
        </w:rPr>
        <w:t>random access</w:t>
      </w:r>
      <w:proofErr w:type="gramEnd"/>
      <w:r w:rsidRPr="005D17F3">
        <w:rPr>
          <w:lang w:eastAsia="ja-JP"/>
        </w:rPr>
        <w:t xml:space="preserve"> procedure remain on the selected carrier.</w:t>
      </w:r>
    </w:p>
    <w:p w14:paraId="0AFF8F06" w14:textId="77777777" w:rsidR="005D17F3" w:rsidRPr="005D17F3" w:rsidRDefault="005D17F3" w:rsidP="005D17F3">
      <w:pPr>
        <w:overflowPunct w:val="0"/>
        <w:autoSpaceDE w:val="0"/>
        <w:autoSpaceDN w:val="0"/>
        <w:adjustRightInd w:val="0"/>
        <w:rPr>
          <w:rFonts w:eastAsia="MS Mincho"/>
          <w:lang w:eastAsia="ja-JP"/>
        </w:rPr>
      </w:pPr>
      <w:r w:rsidRPr="005D17F3">
        <w:rPr>
          <w:lang w:eastAsia="ja-JP"/>
        </w:rPr>
        <w:t xml:space="preserve">When CA is configured, random access procedure with 2-step RA type is only performed on </w:t>
      </w:r>
      <w:proofErr w:type="spellStart"/>
      <w:r w:rsidRPr="005D17F3">
        <w:rPr>
          <w:rFonts w:eastAsia="Malgun Gothic"/>
          <w:lang w:eastAsia="ko-KR"/>
        </w:rPr>
        <w:t>PCell</w:t>
      </w:r>
      <w:proofErr w:type="spellEnd"/>
      <w:r w:rsidRPr="005D17F3">
        <w:rPr>
          <w:lang w:eastAsia="ja-JP"/>
        </w:rPr>
        <w:t xml:space="preserve"> while contention resolution can be cross-scheduled by the </w:t>
      </w:r>
      <w:proofErr w:type="spellStart"/>
      <w:r w:rsidRPr="005D17F3">
        <w:rPr>
          <w:lang w:eastAsia="ja-JP"/>
        </w:rPr>
        <w:t>PCell</w:t>
      </w:r>
      <w:proofErr w:type="spellEnd"/>
      <w:r w:rsidRPr="005D17F3">
        <w:rPr>
          <w:rFonts w:eastAsia="MS Mincho"/>
          <w:lang w:eastAsia="ja-JP"/>
        </w:rPr>
        <w:t>.</w:t>
      </w:r>
    </w:p>
    <w:p w14:paraId="091E859E" w14:textId="77777777" w:rsidR="005D17F3" w:rsidRPr="005D17F3" w:rsidRDefault="005D17F3" w:rsidP="005D17F3">
      <w:pPr>
        <w:overflowPunct w:val="0"/>
        <w:autoSpaceDE w:val="0"/>
        <w:autoSpaceDN w:val="0"/>
        <w:adjustRightInd w:val="0"/>
        <w:rPr>
          <w:lang w:eastAsia="ja-JP"/>
        </w:rPr>
      </w:pPr>
      <w:r w:rsidRPr="005D17F3">
        <w:rPr>
          <w:rFonts w:eastAsia="MS Mincho"/>
          <w:lang w:eastAsia="ja-JP"/>
        </w:rPr>
        <w:t xml:space="preserve">When CA is configured, </w:t>
      </w:r>
      <w:r w:rsidRPr="005D17F3">
        <w:rPr>
          <w:lang w:eastAsia="ja-JP"/>
        </w:rPr>
        <w:t xml:space="preserve">for random access procedure with 4-step RA type, the first three steps of CBRA always occur on the </w:t>
      </w:r>
      <w:proofErr w:type="spellStart"/>
      <w:r w:rsidRPr="005D17F3">
        <w:rPr>
          <w:lang w:eastAsia="ja-JP"/>
        </w:rPr>
        <w:t>PCell</w:t>
      </w:r>
      <w:proofErr w:type="spellEnd"/>
      <w:r w:rsidRPr="005D17F3">
        <w:rPr>
          <w:lang w:eastAsia="ja-JP"/>
        </w:rPr>
        <w:t xml:space="preserve"> while contention resolution (step 4) can be cross-scheduled by the </w:t>
      </w:r>
      <w:proofErr w:type="spellStart"/>
      <w:r w:rsidRPr="005D17F3">
        <w:rPr>
          <w:lang w:eastAsia="ja-JP"/>
        </w:rPr>
        <w:t>PCell</w:t>
      </w:r>
      <w:proofErr w:type="spellEnd"/>
      <w:r w:rsidRPr="005D17F3">
        <w:rPr>
          <w:lang w:eastAsia="ja-JP"/>
        </w:rPr>
        <w:t xml:space="preserve">. The three steps of a CFRA started on the </w:t>
      </w:r>
      <w:proofErr w:type="spellStart"/>
      <w:r w:rsidRPr="005D17F3">
        <w:rPr>
          <w:lang w:eastAsia="ja-JP"/>
        </w:rPr>
        <w:t>PCell</w:t>
      </w:r>
      <w:proofErr w:type="spellEnd"/>
      <w:r w:rsidRPr="005D17F3">
        <w:rPr>
          <w:lang w:eastAsia="ja-JP"/>
        </w:rPr>
        <w:t xml:space="preserve"> remain on the </w:t>
      </w:r>
      <w:proofErr w:type="spellStart"/>
      <w:r w:rsidRPr="005D17F3">
        <w:rPr>
          <w:lang w:eastAsia="ja-JP"/>
        </w:rPr>
        <w:t>PCell</w:t>
      </w:r>
      <w:proofErr w:type="spellEnd"/>
      <w:r w:rsidRPr="005D17F3">
        <w:rPr>
          <w:lang w:eastAsia="ja-JP"/>
        </w:rPr>
        <w:t xml:space="preserve">. CFRA on </w:t>
      </w:r>
      <w:proofErr w:type="spellStart"/>
      <w:r w:rsidRPr="005D17F3">
        <w:rPr>
          <w:lang w:eastAsia="ja-JP"/>
        </w:rPr>
        <w:t>SCell</w:t>
      </w:r>
      <w:proofErr w:type="spellEnd"/>
      <w:r w:rsidRPr="005D17F3">
        <w:rPr>
          <w:lang w:eastAsia="ja-JP"/>
        </w:rPr>
        <w:t xml:space="preserve"> can only be initiated by the </w:t>
      </w:r>
      <w:proofErr w:type="spellStart"/>
      <w:r w:rsidRPr="005D17F3">
        <w:rPr>
          <w:lang w:eastAsia="ja-JP"/>
        </w:rPr>
        <w:t>gNB</w:t>
      </w:r>
      <w:proofErr w:type="spellEnd"/>
      <w:r w:rsidRPr="005D17F3">
        <w:rPr>
          <w:lang w:eastAsia="ja-JP"/>
        </w:rPr>
        <w:t xml:space="preserve"> to establish timing advance for a secondary TAG: the procedure is initiated by the </w:t>
      </w:r>
      <w:proofErr w:type="spellStart"/>
      <w:r w:rsidRPr="005D17F3">
        <w:rPr>
          <w:lang w:eastAsia="ja-JP"/>
        </w:rPr>
        <w:t>gNB</w:t>
      </w:r>
      <w:proofErr w:type="spellEnd"/>
      <w:r w:rsidRPr="005D17F3">
        <w:rPr>
          <w:lang w:eastAsia="ja-JP"/>
        </w:rPr>
        <w:t xml:space="preserve"> with a PDCCH order (step 0) that is sent on a scheduling cell of an activated </w:t>
      </w:r>
      <w:proofErr w:type="spellStart"/>
      <w:r w:rsidRPr="005D17F3">
        <w:rPr>
          <w:lang w:eastAsia="ja-JP"/>
        </w:rPr>
        <w:t>SCell</w:t>
      </w:r>
      <w:proofErr w:type="spellEnd"/>
      <w:r w:rsidRPr="005D17F3">
        <w:rPr>
          <w:lang w:eastAsia="ja-JP"/>
        </w:rPr>
        <w:t xml:space="preserve"> of the secondary TAG, preamble transmission (step 1) takes place on the indicated </w:t>
      </w:r>
      <w:proofErr w:type="spellStart"/>
      <w:r w:rsidRPr="005D17F3">
        <w:rPr>
          <w:lang w:eastAsia="ja-JP"/>
        </w:rPr>
        <w:t>SCell</w:t>
      </w:r>
      <w:proofErr w:type="spellEnd"/>
      <w:r w:rsidRPr="005D17F3">
        <w:rPr>
          <w:lang w:eastAsia="ja-JP"/>
        </w:rPr>
        <w:t xml:space="preserve">, and </w:t>
      </w:r>
      <w:proofErr w:type="gramStart"/>
      <w:r w:rsidRPr="005D17F3">
        <w:rPr>
          <w:lang w:eastAsia="ja-JP"/>
        </w:rPr>
        <w:t>Random Access</w:t>
      </w:r>
      <w:proofErr w:type="gramEnd"/>
      <w:r w:rsidRPr="005D17F3">
        <w:rPr>
          <w:lang w:eastAsia="ja-JP"/>
        </w:rPr>
        <w:t xml:space="preserve"> Response (step 2) takes place on </w:t>
      </w:r>
      <w:proofErr w:type="spellStart"/>
      <w:r w:rsidRPr="005D17F3">
        <w:rPr>
          <w:lang w:eastAsia="ja-JP"/>
        </w:rPr>
        <w:t>PCell</w:t>
      </w:r>
      <w:proofErr w:type="spellEnd"/>
      <w:r w:rsidRPr="005D17F3">
        <w:rPr>
          <w:lang w:eastAsia="ja-JP"/>
        </w:rPr>
        <w:t>.</w:t>
      </w:r>
    </w:p>
    <w:p w14:paraId="7561E195" w14:textId="77777777" w:rsidR="002D7B30" w:rsidRDefault="002D7B30" w:rsidP="002D7B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FC7BC7" w14:textId="77777777" w:rsidR="002D7B30" w:rsidRPr="002D7B30" w:rsidRDefault="002D7B30" w:rsidP="002D7B30">
      <w:pPr>
        <w:keepNext/>
        <w:keepLines/>
        <w:spacing w:before="180"/>
        <w:ind w:left="1134" w:hanging="1134"/>
        <w:outlineLvl w:val="1"/>
        <w:rPr>
          <w:rFonts w:ascii="Arial" w:hAnsi="Arial"/>
          <w:sz w:val="32"/>
        </w:rPr>
      </w:pPr>
      <w:r w:rsidRPr="002D7B30">
        <w:rPr>
          <w:rFonts w:ascii="Arial" w:hAnsi="Arial"/>
          <w:sz w:val="32"/>
        </w:rPr>
        <w:t>16.4</w:t>
      </w:r>
      <w:r w:rsidRPr="002D7B30">
        <w:rPr>
          <w:rFonts w:ascii="Arial" w:hAnsi="Arial"/>
          <w:sz w:val="32"/>
        </w:rPr>
        <w:tab/>
        <w:t>Public Warning System</w:t>
      </w:r>
    </w:p>
    <w:p w14:paraId="2D256EFD" w14:textId="77777777" w:rsidR="002D7B30" w:rsidRPr="002D7B30" w:rsidRDefault="002D7B30" w:rsidP="002D7B30">
      <w:r w:rsidRPr="002D7B30">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101FB6C1" w14:textId="77777777" w:rsidR="002D7B30" w:rsidRPr="002D7B30" w:rsidRDefault="002D7B30" w:rsidP="002D7B30">
      <w:pPr>
        <w:ind w:left="568" w:hanging="284"/>
      </w:pPr>
      <w:r w:rsidRPr="002D7B30">
        <w:t>-</w:t>
      </w:r>
      <w:r w:rsidRPr="002D7B30">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2BB2D199" w14:textId="77777777" w:rsidR="002D7B30" w:rsidRPr="002D7B30" w:rsidRDefault="002D7B30" w:rsidP="002D7B30">
      <w:pPr>
        <w:ind w:left="568" w:hanging="284"/>
      </w:pPr>
      <w:r w:rsidRPr="002D7B30">
        <w:lastRenderedPageBreak/>
        <w:t>-</w:t>
      </w:r>
      <w:r w:rsidRPr="002D7B30">
        <w:tab/>
        <w:t>Commercial Mobile Alert System: CMAS is a public warning system developed for the delivery of multiple, concurrent warning notifications (see TS 22.268 [15]).</w:t>
      </w:r>
    </w:p>
    <w:p w14:paraId="061F9900" w14:textId="6CDAC831" w:rsidR="002D7B30" w:rsidRPr="002D7B30" w:rsidRDefault="002D7B30" w:rsidP="002D7B30">
      <w:r w:rsidRPr="002D7B30">
        <w:t xml:space="preserve">Different SIBs are defined for ETWS primary notification, ETWS secondary notification and CMAS notification. Paging is used to inform UEs about ETWS indication and CMAS indication (see clause 9.2.5). UE monitors ETWS/CMAS indication in its own paging occasion for RRC_IDLE and </w:t>
      </w:r>
      <w:ins w:id="28" w:author="RAN2#118-e" w:date="2022-05-27T16:20:00Z">
        <w:r w:rsidR="00A306C5" w:rsidRPr="002D7B30">
          <w:t xml:space="preserve">for </w:t>
        </w:r>
      </w:ins>
      <w:r w:rsidRPr="002D7B30">
        <w:t>RRC_INACTIVE</w:t>
      </w:r>
      <w:ins w:id="29" w:author="RAN2#118-e" w:date="2022-05-27T16:20:00Z">
        <w:r w:rsidR="00A306C5">
          <w:t xml:space="preserve"> while no SDT procedure (see clause 18.0) is ongoing</w:t>
        </w:r>
      </w:ins>
      <w:r w:rsidRPr="002D7B30">
        <w:t>. UE monitors ETWS/CMAS indication in any paging occasion for RRC Connected</w:t>
      </w:r>
      <w:ins w:id="30" w:author="RAN2#118-e" w:date="2022-05-27T16:20:00Z">
        <w:r w:rsidR="00A306C5" w:rsidRPr="002D7B30">
          <w:t xml:space="preserve"> and during the SDT procedure in RRC_INACTIVE</w:t>
        </w:r>
      </w:ins>
      <w:r w:rsidRPr="002D7B30">
        <w:t>. Paging indicating ETWS/CMAS notification triggers acquisition of system information (without delaying until the next modification period).</w:t>
      </w:r>
    </w:p>
    <w:p w14:paraId="053D543E" w14:textId="77777777" w:rsidR="002D7B30" w:rsidRPr="002D7B30" w:rsidRDefault="002D7B30" w:rsidP="002D7B30">
      <w:r w:rsidRPr="002D7B30">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1CD58DB1" w14:textId="77777777" w:rsidR="002D7B30" w:rsidRPr="002D7B30" w:rsidRDefault="002D7B30" w:rsidP="002D7B30"/>
    <w:p w14:paraId="47A9777F" w14:textId="77777777" w:rsidR="002D7B30" w:rsidRPr="002D7B30" w:rsidRDefault="002D7B30" w:rsidP="002D7B30">
      <w:pPr>
        <w:ind w:left="568" w:hanging="284"/>
        <w:rPr>
          <w:rFonts w:eastAsia="Yu Mincho"/>
        </w:rPr>
      </w:pPr>
    </w:p>
    <w:p w14:paraId="4B5A25D1" w14:textId="77777777" w:rsidR="002D7B30" w:rsidRPr="002D7B30" w:rsidRDefault="002D7B30" w:rsidP="002D7B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2D7B30">
        <w:rPr>
          <w:i/>
          <w:noProof/>
        </w:rPr>
        <w:t>Next Modified Subclause</w:t>
      </w:r>
    </w:p>
    <w:p w14:paraId="3BCCA1C2" w14:textId="77777777" w:rsidR="00A455F2" w:rsidRPr="00A455F2" w:rsidRDefault="00A455F2" w:rsidP="00A455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r w:rsidRPr="00A455F2">
        <w:rPr>
          <w:rFonts w:ascii="Arial" w:eastAsia="Yu Mincho" w:hAnsi="Arial"/>
          <w:sz w:val="36"/>
          <w:lang w:eastAsia="ja-JP"/>
        </w:rPr>
        <w:t>18</w:t>
      </w:r>
      <w:r w:rsidRPr="00A455F2">
        <w:rPr>
          <w:rFonts w:ascii="Arial" w:eastAsia="Yu Mincho" w:hAnsi="Arial"/>
          <w:sz w:val="36"/>
          <w:lang w:eastAsia="ja-JP"/>
        </w:rPr>
        <w:tab/>
      </w:r>
      <w:bookmarkEnd w:id="9"/>
      <w:r w:rsidRPr="00A455F2">
        <w:rPr>
          <w:rFonts w:ascii="Arial" w:eastAsia="Yu Mincho" w:hAnsi="Arial"/>
          <w:sz w:val="36"/>
          <w:lang w:eastAsia="ja-JP"/>
        </w:rPr>
        <w:t>Small Data Transmission</w:t>
      </w:r>
      <w:bookmarkEnd w:id="10"/>
    </w:p>
    <w:p w14:paraId="34666DBD" w14:textId="77777777" w:rsidR="00A455F2" w:rsidRPr="00A455F2" w:rsidRDefault="00A455F2" w:rsidP="00A455F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1" w:name="_Toc100782278"/>
      <w:r w:rsidRPr="00A455F2">
        <w:rPr>
          <w:rFonts w:ascii="Arial" w:eastAsia="Yu Mincho" w:hAnsi="Arial"/>
          <w:sz w:val="32"/>
          <w:lang w:eastAsia="ja-JP"/>
        </w:rPr>
        <w:t>18.0</w:t>
      </w:r>
      <w:r w:rsidRPr="00A455F2">
        <w:rPr>
          <w:rFonts w:ascii="Arial" w:eastAsia="Yu Mincho" w:hAnsi="Arial"/>
          <w:sz w:val="32"/>
          <w:lang w:eastAsia="ja-JP"/>
        </w:rPr>
        <w:tab/>
        <w:t>General</w:t>
      </w:r>
      <w:bookmarkEnd w:id="31"/>
    </w:p>
    <w:p w14:paraId="588CB277" w14:textId="016FE025"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Small Data Transmission (SDT) is a procedure allowing data and/or signalling transmission while remaining in RRC_INACTIVE state (</w:t>
      </w:r>
      <w:proofErr w:type="gramStart"/>
      <w:r w:rsidRPr="00A455F2">
        <w:rPr>
          <w:rFonts w:eastAsia="Yu Mincho"/>
          <w:lang w:eastAsia="ja-JP"/>
        </w:rPr>
        <w:t>i.e.</w:t>
      </w:r>
      <w:proofErr w:type="gramEnd"/>
      <w:r w:rsidRPr="00A455F2">
        <w:rPr>
          <w:rFonts w:eastAsia="Yu Mincho"/>
          <w:lang w:eastAsia="ja-JP"/>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32" w:name="_Hlk78804518"/>
      <w:r w:rsidRPr="00A455F2">
        <w:rPr>
          <w:rFonts w:eastAsia="Yu Mincho"/>
          <w:lang w:eastAsia="ja-JP"/>
        </w:rPr>
        <w:t>, and a valid SDT resource is available</w:t>
      </w:r>
      <w:bookmarkEnd w:id="32"/>
      <w:r w:rsidRPr="00A455F2">
        <w:rPr>
          <w:rFonts w:eastAsia="Yu Mincho"/>
          <w:lang w:eastAsia="ja-JP"/>
        </w:rPr>
        <w:t xml:space="preserve"> as specified in clause 5.27</w:t>
      </w:r>
      <w:ins w:id="33" w:author="RAN2#118-e" w:date="2022-05-27T16:21:00Z">
        <w:r w:rsidR="00A306C5">
          <w:rPr>
            <w:rFonts w:eastAsia="Yu Mincho"/>
            <w:lang w:eastAsia="ja-JP"/>
          </w:rPr>
          <w:t>.1</w:t>
        </w:r>
      </w:ins>
      <w:r w:rsidRPr="00A455F2">
        <w:rPr>
          <w:rFonts w:eastAsia="Yu Mincho"/>
          <w:lang w:eastAsia="ja-JP"/>
        </w:rPr>
        <w:t xml:space="preserve"> of TS 38.321 [6].</w:t>
      </w:r>
    </w:p>
    <w:p w14:paraId="28A77206" w14:textId="7A94ACF2" w:rsidR="00A455F2" w:rsidRPr="00A455F2" w:rsidDel="00A306C5" w:rsidRDefault="00A455F2" w:rsidP="00A455F2">
      <w:pPr>
        <w:keepLines/>
        <w:overflowPunct w:val="0"/>
        <w:autoSpaceDE w:val="0"/>
        <w:autoSpaceDN w:val="0"/>
        <w:adjustRightInd w:val="0"/>
        <w:ind w:left="1135" w:hanging="851"/>
        <w:textAlignment w:val="baseline"/>
        <w:rPr>
          <w:del w:id="34" w:author="RAN2#118-e" w:date="2022-05-27T16:21:00Z"/>
          <w:rFonts w:eastAsia="Yu Mincho"/>
          <w:lang w:eastAsia="ja-JP"/>
        </w:rPr>
      </w:pPr>
      <w:del w:id="35" w:author="RAN2#118-e" w:date="2022-05-27T16:21:00Z">
        <w:r w:rsidRPr="00A455F2" w:rsidDel="00A306C5">
          <w:rPr>
            <w:rFonts w:eastAsia="Yu Mincho"/>
            <w:lang w:eastAsia="ja-JP"/>
          </w:rPr>
          <w:delText>Editor's Note: MAC TS clause references to be added once the clause numbers are available.</w:delText>
        </w:r>
      </w:del>
    </w:p>
    <w:p w14:paraId="3ACE0E25" w14:textId="6277812C"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A455F2">
        <w:rPr>
          <w:rFonts w:eastAsia="Yu Mincho"/>
          <w:i/>
          <w:iCs/>
          <w:lang w:eastAsia="ja-JP"/>
        </w:rPr>
        <w:t>RRCRelease</w:t>
      </w:r>
      <w:proofErr w:type="spellEnd"/>
      <w:r w:rsidRPr="00A455F2">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ins w:id="36" w:author="RAN2#118-e" w:date="2022-05-27T16:21:00Z">
        <w:r w:rsidR="00A306C5">
          <w:rPr>
            <w:rFonts w:eastAsia="Yu Mincho"/>
            <w:lang w:eastAsia="ja-JP"/>
          </w:rPr>
          <w:t>PC</w:t>
        </w:r>
      </w:ins>
      <w:del w:id="37" w:author="RAN2#118-e" w:date="2022-05-27T16:21:00Z">
        <w:r w:rsidRPr="00A455F2" w:rsidDel="00A306C5">
          <w:rPr>
            <w:rFonts w:eastAsia="Yu Mincho"/>
            <w:lang w:eastAsia="ja-JP"/>
          </w:rPr>
          <w:delText>c</w:delText>
        </w:r>
      </w:del>
      <w:r w:rsidRPr="00A455F2">
        <w:rPr>
          <w:rFonts w:eastAsia="Yu Mincho"/>
          <w:lang w:eastAsia="ja-JP"/>
        </w:rPr>
        <w:t>ell</w:t>
      </w:r>
      <w:proofErr w:type="spellEnd"/>
      <w:r w:rsidRPr="00A455F2">
        <w:rPr>
          <w:rFonts w:eastAsia="Yu Mincho"/>
          <w:lang w:eastAsia="ja-JP"/>
        </w:rPr>
        <w:t xml:space="preserve"> </w:t>
      </w:r>
      <w:ins w:id="38" w:author="RAN2#118-e" w:date="2022-05-27T16:21:00Z">
        <w:r w:rsidR="00A306C5">
          <w:rPr>
            <w:rFonts w:eastAsia="Yu Mincho"/>
            <w:lang w:eastAsia="ja-JP"/>
          </w:rPr>
          <w:t xml:space="preserve">of </w:t>
        </w:r>
      </w:ins>
      <w:r w:rsidRPr="00A455F2">
        <w:rPr>
          <w:rFonts w:eastAsia="Yu Mincho"/>
          <w:lang w:eastAsia="ja-JP"/>
        </w:rPr>
        <w:t xml:space="preserve">the UE </w:t>
      </w:r>
      <w:del w:id="39" w:author="RAN2#118-e" w:date="2022-05-27T16:22:00Z">
        <w:r w:rsidRPr="00A455F2" w:rsidDel="00A306C5">
          <w:rPr>
            <w:rFonts w:eastAsia="Yu Mincho"/>
            <w:lang w:eastAsia="ja-JP"/>
          </w:rPr>
          <w:delText xml:space="preserve">received </w:delText>
        </w:r>
      </w:del>
      <w:ins w:id="40" w:author="RAN2#118-e" w:date="2022-05-27T16:22:00Z">
        <w:r w:rsidR="00A306C5">
          <w:rPr>
            <w:rFonts w:eastAsia="Yu Mincho"/>
            <w:lang w:eastAsia="ja-JP"/>
          </w:rPr>
          <w:t xml:space="preserve">when the </w:t>
        </w:r>
      </w:ins>
      <w:proofErr w:type="spellStart"/>
      <w:r w:rsidRPr="00A455F2">
        <w:rPr>
          <w:rFonts w:eastAsia="Yu Mincho"/>
          <w:i/>
          <w:iCs/>
          <w:lang w:eastAsia="ja-JP"/>
        </w:rPr>
        <w:t>RRCRelease</w:t>
      </w:r>
      <w:proofErr w:type="spellEnd"/>
      <w:r w:rsidRPr="00A455F2">
        <w:rPr>
          <w:rFonts w:eastAsia="Yu Mincho"/>
          <w:lang w:eastAsia="ja-JP"/>
        </w:rPr>
        <w:t xml:space="preserve"> </w:t>
      </w:r>
      <w:del w:id="41" w:author="RAN2#118-e" w:date="2022-05-27T16:22:00Z">
        <w:r w:rsidRPr="00A455F2" w:rsidDel="00A306C5">
          <w:rPr>
            <w:rFonts w:eastAsia="Yu Mincho"/>
            <w:lang w:eastAsia="ja-JP"/>
          </w:rPr>
          <w:delText>and transitioned to RRC_INACTIVE state</w:delText>
        </w:r>
      </w:del>
      <w:ins w:id="42" w:author="RAN2#118-e" w:date="2022-05-27T16:22:00Z">
        <w:r w:rsidR="00A306C5">
          <w:rPr>
            <w:rFonts w:eastAsia="Yu Mincho"/>
            <w:lang w:eastAsia="ja-JP"/>
          </w:rPr>
          <w:t>with suspend indication is received</w:t>
        </w:r>
      </w:ins>
      <w:r w:rsidRPr="00A455F2">
        <w:rPr>
          <w:rFonts w:eastAsia="Yu Mincho"/>
          <w:lang w:eastAsia="ja-JP"/>
        </w:rPr>
        <w:t xml:space="preserve">. </w:t>
      </w:r>
      <w:ins w:id="43" w:author="RAN2#118-e" w:date="2022-05-27T16:23:00Z">
        <w:r w:rsidR="00A306C5">
          <w:rPr>
            <w:rFonts w:eastAsia="Yu Mincho"/>
            <w:lang w:eastAsia="ja-JP"/>
          </w:rPr>
          <w:t>CG resource</w:t>
        </w:r>
        <w:r w:rsidR="00A306C5">
          <w:rPr>
            <w:rFonts w:eastAsia="Yu Mincho"/>
            <w:lang w:eastAsia="ja-JP"/>
          </w:rPr>
          <w:t>s</w:t>
        </w:r>
        <w:r w:rsidR="00A306C5">
          <w:rPr>
            <w:rFonts w:eastAsia="Yu Mincho"/>
            <w:lang w:eastAsia="ja-JP"/>
          </w:rPr>
          <w:t xml:space="preserve"> </w:t>
        </w:r>
        <w:r w:rsidR="00A306C5">
          <w:rPr>
            <w:rFonts w:eastAsia="Yu Mincho"/>
            <w:lang w:eastAsia="ja-JP"/>
          </w:rPr>
          <w:t>are</w:t>
        </w:r>
        <w:r w:rsidR="00A306C5">
          <w:rPr>
            <w:rFonts w:eastAsia="Yu Mincho"/>
            <w:lang w:eastAsia="ja-JP"/>
          </w:rPr>
          <w:t xml:space="preserve"> associated with one or multiple SSB(s). </w:t>
        </w:r>
      </w:ins>
      <w:r w:rsidRPr="00A455F2">
        <w:rPr>
          <w:rFonts w:eastAsia="Yu Mincho"/>
          <w:lang w:eastAsia="ja-JP"/>
        </w:rPr>
        <w:t>For RACH, the network can configure 2-step and/or 4-step RA resources for SDT. When both 2-step and 4-step RA resources for SDT are configured, the UE selects the RA type according to clause 9.2.6. CFRA is not supported for SDT over RACH.</w:t>
      </w:r>
    </w:p>
    <w:p w14:paraId="0E01839A"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Once initiated, the SDT procedure is either:</w:t>
      </w:r>
    </w:p>
    <w:p w14:paraId="6B225C78" w14:textId="0A51C725"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 xml:space="preserve">successfully completed after the UE is directed to RRC_IDLE (via </w:t>
      </w:r>
      <w:proofErr w:type="spellStart"/>
      <w:r w:rsidRPr="00A455F2">
        <w:rPr>
          <w:rFonts w:eastAsia="Yu Mincho"/>
          <w:i/>
          <w:iCs/>
          <w:lang w:eastAsia="ja-JP"/>
        </w:rPr>
        <w:t>RRCRelease</w:t>
      </w:r>
      <w:proofErr w:type="spellEnd"/>
      <w:r w:rsidRPr="00A455F2">
        <w:rPr>
          <w:rFonts w:eastAsia="Yu Mincho"/>
          <w:lang w:eastAsia="ja-JP"/>
        </w:rPr>
        <w:t>) or</w:t>
      </w:r>
      <w:ins w:id="44" w:author="RAN2#118-e" w:date="2022-05-27T16:23:00Z">
        <w:r w:rsidR="00A306C5">
          <w:rPr>
            <w:rFonts w:eastAsia="Yu Mincho"/>
            <w:lang w:eastAsia="ja-JP"/>
          </w:rPr>
          <w:t xml:space="preserve"> to continue in</w:t>
        </w:r>
      </w:ins>
      <w:r w:rsidRPr="00A455F2">
        <w:rPr>
          <w:rFonts w:eastAsia="Yu Mincho"/>
          <w:lang w:eastAsia="ja-JP"/>
        </w:rPr>
        <w:t xml:space="preserve"> RRC_INACTIVE (via </w:t>
      </w:r>
      <w:proofErr w:type="spellStart"/>
      <w:r w:rsidRPr="00A455F2">
        <w:rPr>
          <w:rFonts w:eastAsia="Yu Mincho"/>
          <w:i/>
          <w:iCs/>
          <w:lang w:eastAsia="ja-JP"/>
        </w:rPr>
        <w:t>RRCRelease</w:t>
      </w:r>
      <w:proofErr w:type="spellEnd"/>
      <w:r w:rsidRPr="00A455F2">
        <w:rPr>
          <w:rFonts w:eastAsia="Yu Mincho"/>
          <w:i/>
          <w:iCs/>
          <w:lang w:eastAsia="ja-JP"/>
        </w:rPr>
        <w:t xml:space="preserve"> or </w:t>
      </w:r>
      <w:proofErr w:type="spellStart"/>
      <w:r w:rsidRPr="00A455F2">
        <w:rPr>
          <w:rFonts w:eastAsia="Yu Mincho"/>
          <w:i/>
          <w:iCs/>
          <w:lang w:eastAsia="ja-JP"/>
        </w:rPr>
        <w:t>RRCReject</w:t>
      </w:r>
      <w:proofErr w:type="spellEnd"/>
      <w:r w:rsidRPr="00A455F2">
        <w:rPr>
          <w:rFonts w:eastAsia="Yu Mincho"/>
          <w:lang w:eastAsia="ja-JP"/>
        </w:rPr>
        <w:t xml:space="preserve">) or to RRC_CONNECTED (via </w:t>
      </w:r>
      <w:proofErr w:type="spellStart"/>
      <w:r w:rsidRPr="00A455F2">
        <w:rPr>
          <w:rFonts w:eastAsia="Yu Mincho"/>
          <w:i/>
          <w:iCs/>
          <w:lang w:eastAsia="ja-JP"/>
        </w:rPr>
        <w:t>RRCResume</w:t>
      </w:r>
      <w:proofErr w:type="spellEnd"/>
      <w:r w:rsidRPr="00A455F2">
        <w:rPr>
          <w:rFonts w:eastAsia="Yu Mincho"/>
          <w:i/>
          <w:iCs/>
          <w:lang w:eastAsia="ja-JP"/>
        </w:rPr>
        <w:t xml:space="preserve"> or </w:t>
      </w:r>
      <w:proofErr w:type="spellStart"/>
      <w:r w:rsidRPr="00A455F2">
        <w:rPr>
          <w:rFonts w:eastAsia="Yu Mincho"/>
          <w:i/>
          <w:iCs/>
          <w:lang w:eastAsia="ja-JP"/>
        </w:rPr>
        <w:t>RRCSetup</w:t>
      </w:r>
      <w:proofErr w:type="spellEnd"/>
      <w:r w:rsidRPr="00A455F2">
        <w:rPr>
          <w:rFonts w:eastAsia="Yu Mincho"/>
          <w:lang w:eastAsia="ja-JP"/>
        </w:rPr>
        <w:t>); or</w:t>
      </w:r>
    </w:p>
    <w:p w14:paraId="20426A45"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 xml:space="preserve">unsuccessfully completed upon cell re-selection, </w:t>
      </w:r>
      <w:r w:rsidRPr="00A455F2">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2EF3AA84"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lang w:eastAsia="ja-JP"/>
        </w:rPr>
        <w:t xml:space="preserve">Upon </w:t>
      </w:r>
      <w:r w:rsidRPr="00A455F2">
        <w:rPr>
          <w:rFonts w:eastAsia="Yu Mincho"/>
          <w:lang w:eastAsia="ja-JP"/>
        </w:rPr>
        <w:t>unsuccessful completion</w:t>
      </w:r>
      <w:r w:rsidRPr="00A455F2">
        <w:rPr>
          <w:lang w:eastAsia="ja-JP"/>
        </w:rPr>
        <w:t xml:space="preserve"> of the SDT procedure, the UE transitions to RRC_IDLE</w:t>
      </w:r>
      <w:r w:rsidRPr="00A455F2">
        <w:rPr>
          <w:rFonts w:eastAsia="Yu Mincho"/>
          <w:lang w:eastAsia="ja-JP"/>
        </w:rPr>
        <w:t>.</w:t>
      </w:r>
    </w:p>
    <w:p w14:paraId="54E14E70" w14:textId="0D551D5C"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w:t>
      </w:r>
      <w:del w:id="45" w:author="RAN2#118-e" w:date="2022-05-27T16:24:00Z">
        <w:r w:rsidRPr="00A455F2" w:rsidDel="007348DB">
          <w:rPr>
            <w:rFonts w:eastAsia="Yu Mincho"/>
            <w:lang w:eastAsia="ja-JP"/>
          </w:rPr>
          <w:delText>27</w:delText>
        </w:r>
      </w:del>
      <w:ins w:id="46" w:author="RAN2#118-e" w:date="2022-05-27T16:24:00Z">
        <w:r w:rsidR="007348DB">
          <w:rPr>
            <w:rFonts w:eastAsia="Yu Mincho"/>
            <w:lang w:eastAsia="ja-JP"/>
          </w:rPr>
          <w:t>4</w:t>
        </w:r>
      </w:ins>
      <w:r w:rsidRPr="00A455F2">
        <w:rPr>
          <w:rFonts w:eastAsia="Yu Mincho"/>
          <w:lang w:eastAsia="ja-JP"/>
        </w:rPr>
        <w:t>.1 of TS 38.321 [6]. After the initial PUSCH transmission, subsequent transmissions are handled differently depending on the type of resource used to initiate the SDT procedure:</w:t>
      </w:r>
    </w:p>
    <w:p w14:paraId="628AF946"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 xml:space="preserve">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w:t>
      </w:r>
      <w:r w:rsidRPr="00A455F2">
        <w:rPr>
          <w:rFonts w:eastAsia="Yu Mincho"/>
          <w:lang w:eastAsia="ja-JP"/>
        </w:rPr>
        <w:lastRenderedPageBreak/>
        <w:t>grant or DL assignment) for the initial PUSCH transmission from the network. For subsequent UL transmission, the UE cannot initiate re-transmission over a CG resource.</w:t>
      </w:r>
    </w:p>
    <w:p w14:paraId="0889E36D"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When using RACH resources, the network can schedule subsequent UL and DL transmissions using dynamic UL grants and DL assignments, respectively, after the completion of the RA procedure.</w:t>
      </w:r>
    </w:p>
    <w:p w14:paraId="2CE67CC7"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A455F2">
        <w:rPr>
          <w:rFonts w:eastAsia="Yu Mincho"/>
          <w:i/>
          <w:iCs/>
          <w:lang w:eastAsia="ja-JP"/>
        </w:rPr>
        <w:t>UEAssistanceInformation</w:t>
      </w:r>
      <w:proofErr w:type="spellEnd"/>
      <w:r w:rsidRPr="00A455F2">
        <w:rPr>
          <w:rFonts w:eastAsia="Yu Mincho"/>
          <w:lang w:eastAsia="ja-JP"/>
        </w:rPr>
        <w:t xml:space="preserve"> message to the network and, if available, includes the resume cause.</w:t>
      </w:r>
    </w:p>
    <w:p w14:paraId="214DB044"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3C6FEF9A"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Logical channel restrictions configured by the network while in RRC_CONNECTED state and/or in </w:t>
      </w:r>
      <w:proofErr w:type="spellStart"/>
      <w:r w:rsidRPr="00A455F2">
        <w:rPr>
          <w:rFonts w:eastAsia="Yu Mincho"/>
          <w:i/>
          <w:iCs/>
          <w:lang w:eastAsia="ja-JP"/>
        </w:rPr>
        <w:t>RRCRelease</w:t>
      </w:r>
      <w:proofErr w:type="spellEnd"/>
      <w:r w:rsidRPr="00A455F2">
        <w:rPr>
          <w:rFonts w:eastAsia="Yu Mincho"/>
          <w:i/>
          <w:iCs/>
          <w:lang w:eastAsia="ja-JP"/>
        </w:rPr>
        <w:t xml:space="preserve"> </w:t>
      </w:r>
      <w:r w:rsidRPr="00A455F2">
        <w:rPr>
          <w:rFonts w:eastAsia="Yu Mincho"/>
          <w:lang w:eastAsia="ja-JP"/>
        </w:rPr>
        <w:t>message for radio bearers enabled for SDT, if any, are applied by the UE during SDT procedure.</w:t>
      </w:r>
    </w:p>
    <w:p w14:paraId="4F6C95E2" w14:textId="37C1C9D7" w:rsidR="001E41F3"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The network may configure UE to apply ROHC continuity for SDT either </w:t>
      </w:r>
      <w:r w:rsidRPr="00A455F2">
        <w:rPr>
          <w:noProof/>
          <w:lang w:eastAsia="ja-JP"/>
        </w:rPr>
        <w:t xml:space="preserve">when the UE initiates SDT in the </w:t>
      </w:r>
      <w:ins w:id="47" w:author="RAN2#118-e" w:date="2022-05-27T16:24:00Z">
        <w:r w:rsidR="007348DB">
          <w:rPr>
            <w:noProof/>
            <w:lang w:eastAsia="ja-JP"/>
          </w:rPr>
          <w:t>PC</w:t>
        </w:r>
      </w:ins>
      <w:del w:id="48" w:author="RAN2#118-e" w:date="2022-05-27T16:24:00Z">
        <w:r w:rsidRPr="00A455F2" w:rsidDel="007348DB">
          <w:rPr>
            <w:noProof/>
            <w:lang w:eastAsia="ja-JP"/>
          </w:rPr>
          <w:delText>c</w:delText>
        </w:r>
      </w:del>
      <w:r w:rsidRPr="00A455F2">
        <w:rPr>
          <w:noProof/>
          <w:lang w:eastAsia="ja-JP"/>
        </w:rPr>
        <w:t xml:space="preserve">ell </w:t>
      </w:r>
      <w:ins w:id="49" w:author="RAN2#118-e" w:date="2022-05-27T16:24:00Z">
        <w:r w:rsidR="007348DB">
          <w:rPr>
            <w:noProof/>
            <w:lang w:eastAsia="ja-JP"/>
          </w:rPr>
          <w:t xml:space="preserve">of the UE when </w:t>
        </w:r>
      </w:ins>
      <w:del w:id="50" w:author="RAN2#118-e" w:date="2022-05-27T16:24:00Z">
        <w:r w:rsidRPr="00A455F2" w:rsidDel="007348DB">
          <w:rPr>
            <w:noProof/>
            <w:lang w:eastAsia="ja-JP"/>
          </w:rPr>
          <w:delText xml:space="preserve">where </w:delText>
        </w:r>
      </w:del>
      <w:r w:rsidRPr="00A455F2">
        <w:rPr>
          <w:noProof/>
          <w:lang w:eastAsia="ja-JP"/>
        </w:rPr>
        <w:t xml:space="preserve">the </w:t>
      </w:r>
      <w:del w:id="51" w:author="RAN2#118-e" w:date="2022-05-27T16:24:00Z">
        <w:r w:rsidRPr="00A455F2" w:rsidDel="007348DB">
          <w:rPr>
            <w:noProof/>
            <w:lang w:eastAsia="ja-JP"/>
          </w:rPr>
          <w:delText xml:space="preserve">UE received </w:delText>
        </w:r>
      </w:del>
      <w:r w:rsidRPr="00A455F2">
        <w:rPr>
          <w:i/>
          <w:iCs/>
          <w:noProof/>
          <w:lang w:eastAsia="ja-JP"/>
        </w:rPr>
        <w:t xml:space="preserve">RRCRelease </w:t>
      </w:r>
      <w:ins w:id="52" w:author="RAN2#118-e" w:date="2022-05-27T16:25:00Z">
        <w:r w:rsidR="007348DB">
          <w:rPr>
            <w:noProof/>
            <w:lang w:eastAsia="ja-JP"/>
          </w:rPr>
          <w:t xml:space="preserve">with suspend indication was received </w:t>
        </w:r>
      </w:ins>
      <w:del w:id="53" w:author="RAN2#118-e" w:date="2022-05-27T16:25:00Z">
        <w:r w:rsidRPr="00A455F2" w:rsidDel="007348DB">
          <w:rPr>
            <w:noProof/>
            <w:lang w:eastAsia="ja-JP"/>
          </w:rPr>
          <w:delText xml:space="preserve">and transitioned to RRC_INACTIVE state </w:delText>
        </w:r>
      </w:del>
      <w:r w:rsidRPr="00A455F2">
        <w:rPr>
          <w:noProof/>
          <w:lang w:eastAsia="ja-JP"/>
        </w:rPr>
        <w:t>or when the UE initiates SDT in a cell of its RNA.</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42062" w14:textId="77777777" w:rsidR="0074362E" w:rsidRDefault="0074362E">
      <w:r>
        <w:separator/>
      </w:r>
    </w:p>
  </w:endnote>
  <w:endnote w:type="continuationSeparator" w:id="0">
    <w:p w14:paraId="292CB962" w14:textId="77777777" w:rsidR="0074362E" w:rsidRDefault="0074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383A" w14:textId="77777777" w:rsidR="0074362E" w:rsidRDefault="0074362E">
      <w:r>
        <w:separator/>
      </w:r>
    </w:p>
  </w:footnote>
  <w:footnote w:type="continuationSeparator" w:id="0">
    <w:p w14:paraId="2B6738D5" w14:textId="77777777" w:rsidR="0074362E" w:rsidRDefault="0074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5A"/>
    <w:rsid w:val="0001699F"/>
    <w:rsid w:val="00022E4A"/>
    <w:rsid w:val="00033F0F"/>
    <w:rsid w:val="00046D8F"/>
    <w:rsid w:val="00064B05"/>
    <w:rsid w:val="00095E0D"/>
    <w:rsid w:val="000A6394"/>
    <w:rsid w:val="000B7FED"/>
    <w:rsid w:val="000C038A"/>
    <w:rsid w:val="000C6598"/>
    <w:rsid w:val="00127214"/>
    <w:rsid w:val="001359CC"/>
    <w:rsid w:val="00145D43"/>
    <w:rsid w:val="00182581"/>
    <w:rsid w:val="00192C46"/>
    <w:rsid w:val="00193130"/>
    <w:rsid w:val="001A05D4"/>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2D7B30"/>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2D2C"/>
    <w:rsid w:val="0051580D"/>
    <w:rsid w:val="00537954"/>
    <w:rsid w:val="00547111"/>
    <w:rsid w:val="00550226"/>
    <w:rsid w:val="00570B49"/>
    <w:rsid w:val="00592D74"/>
    <w:rsid w:val="005A2502"/>
    <w:rsid w:val="005B67E0"/>
    <w:rsid w:val="005D17F3"/>
    <w:rsid w:val="005E2C44"/>
    <w:rsid w:val="005F46A6"/>
    <w:rsid w:val="00621188"/>
    <w:rsid w:val="006257ED"/>
    <w:rsid w:val="006647D4"/>
    <w:rsid w:val="00695808"/>
    <w:rsid w:val="006A1045"/>
    <w:rsid w:val="006B46FB"/>
    <w:rsid w:val="006E21FB"/>
    <w:rsid w:val="006E486B"/>
    <w:rsid w:val="007066A2"/>
    <w:rsid w:val="007348DB"/>
    <w:rsid w:val="0074362E"/>
    <w:rsid w:val="0075520A"/>
    <w:rsid w:val="00792342"/>
    <w:rsid w:val="007977A8"/>
    <w:rsid w:val="007B512A"/>
    <w:rsid w:val="007C2097"/>
    <w:rsid w:val="007D6A07"/>
    <w:rsid w:val="007F7259"/>
    <w:rsid w:val="008040A8"/>
    <w:rsid w:val="008279FA"/>
    <w:rsid w:val="0084528B"/>
    <w:rsid w:val="008626E7"/>
    <w:rsid w:val="00870EE7"/>
    <w:rsid w:val="008863B9"/>
    <w:rsid w:val="008A09BC"/>
    <w:rsid w:val="008A45A6"/>
    <w:rsid w:val="008A78C1"/>
    <w:rsid w:val="008F686C"/>
    <w:rsid w:val="009049AE"/>
    <w:rsid w:val="00906105"/>
    <w:rsid w:val="009148DE"/>
    <w:rsid w:val="0093485E"/>
    <w:rsid w:val="00941E30"/>
    <w:rsid w:val="00965506"/>
    <w:rsid w:val="009777D9"/>
    <w:rsid w:val="00991B88"/>
    <w:rsid w:val="009A5753"/>
    <w:rsid w:val="009A579D"/>
    <w:rsid w:val="009E3297"/>
    <w:rsid w:val="009E59ED"/>
    <w:rsid w:val="009F336D"/>
    <w:rsid w:val="009F734F"/>
    <w:rsid w:val="00A246B6"/>
    <w:rsid w:val="00A27479"/>
    <w:rsid w:val="00A306C5"/>
    <w:rsid w:val="00A455F2"/>
    <w:rsid w:val="00A47E70"/>
    <w:rsid w:val="00A50CF0"/>
    <w:rsid w:val="00A54EC6"/>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D52B8"/>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2D7B30"/>
    <w:rPr>
      <w:rFonts w:ascii="Arial" w:hAnsi="Arial"/>
      <w:sz w:val="28"/>
      <w:lang w:val="en-GB" w:eastAsia="en-US"/>
    </w:rPr>
  </w:style>
  <w:style w:type="character" w:customStyle="1" w:styleId="THChar">
    <w:name w:val="TH Char"/>
    <w:link w:val="TH"/>
    <w:qFormat/>
    <w:locked/>
    <w:rsid w:val="002D7B30"/>
    <w:rPr>
      <w:rFonts w:ascii="Arial" w:hAnsi="Arial"/>
      <w:b/>
      <w:lang w:val="en-GB" w:eastAsia="en-US"/>
    </w:rPr>
  </w:style>
  <w:style w:type="character" w:customStyle="1" w:styleId="B1Zchn">
    <w:name w:val="B1 Zchn"/>
    <w:link w:val="B1"/>
    <w:qFormat/>
    <w:locked/>
    <w:rsid w:val="002D7B30"/>
    <w:rPr>
      <w:rFonts w:ascii="Times New Roman" w:hAnsi="Times New Roman"/>
      <w:lang w:val="en-GB" w:eastAsia="en-US"/>
    </w:rPr>
  </w:style>
  <w:style w:type="character" w:customStyle="1" w:styleId="B2Char">
    <w:name w:val="B2 Char"/>
    <w:link w:val="B2"/>
    <w:qFormat/>
    <w:locked/>
    <w:rsid w:val="002D7B30"/>
    <w:rPr>
      <w:rFonts w:ascii="Times New Roman" w:hAnsi="Times New Roman"/>
      <w:lang w:val="en-GB" w:eastAsia="en-US"/>
    </w:rPr>
  </w:style>
  <w:style w:type="character" w:customStyle="1" w:styleId="TFChar">
    <w:name w:val="TF Char"/>
    <w:link w:val="TF"/>
    <w:qFormat/>
    <w:locked/>
    <w:rsid w:val="002D7B30"/>
    <w:rPr>
      <w:rFonts w:ascii="Arial" w:hAnsi="Arial"/>
      <w:b/>
      <w:lang w:val="en-GB" w:eastAsia="en-US"/>
    </w:rPr>
  </w:style>
  <w:style w:type="paragraph" w:styleId="ListParagraph">
    <w:name w:val="List Paragraph"/>
    <w:basedOn w:val="Normal"/>
    <w:uiPriority w:val="34"/>
    <w:qFormat/>
    <w:rsid w:val="002D7B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87167">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91306978">
      <w:bodyDiv w:val="1"/>
      <w:marLeft w:val="0"/>
      <w:marRight w:val="0"/>
      <w:marTop w:val="0"/>
      <w:marBottom w:val="0"/>
      <w:divBdr>
        <w:top w:val="none" w:sz="0" w:space="0" w:color="auto"/>
        <w:left w:val="none" w:sz="0" w:space="0" w:color="auto"/>
        <w:bottom w:val="none" w:sz="0" w:space="0" w:color="auto"/>
        <w:right w:val="none" w:sz="0" w:space="0" w:color="auto"/>
      </w:divBdr>
    </w:div>
    <w:div w:id="1025516606">
      <w:bodyDiv w:val="1"/>
      <w:marLeft w:val="0"/>
      <w:marRight w:val="0"/>
      <w:marTop w:val="0"/>
      <w:marBottom w:val="0"/>
      <w:divBdr>
        <w:top w:val="none" w:sz="0" w:space="0" w:color="auto"/>
        <w:left w:val="none" w:sz="0" w:space="0" w:color="auto"/>
        <w:bottom w:val="none" w:sz="0" w:space="0" w:color="auto"/>
        <w:right w:val="none" w:sz="0" w:space="0" w:color="auto"/>
      </w:divBdr>
    </w:div>
    <w:div w:id="1236552761">
      <w:bodyDiv w:val="1"/>
      <w:marLeft w:val="0"/>
      <w:marRight w:val="0"/>
      <w:marTop w:val="0"/>
      <w:marBottom w:val="0"/>
      <w:divBdr>
        <w:top w:val="none" w:sz="0" w:space="0" w:color="auto"/>
        <w:left w:val="none" w:sz="0" w:space="0" w:color="auto"/>
        <w:bottom w:val="none" w:sz="0" w:space="0" w:color="auto"/>
        <w:right w:val="none" w:sz="0" w:space="0" w:color="auto"/>
      </w:divBdr>
    </w:div>
    <w:div w:id="130423958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99653970">
      <w:bodyDiv w:val="1"/>
      <w:marLeft w:val="0"/>
      <w:marRight w:val="0"/>
      <w:marTop w:val="0"/>
      <w:marBottom w:val="0"/>
      <w:divBdr>
        <w:top w:val="none" w:sz="0" w:space="0" w:color="auto"/>
        <w:left w:val="none" w:sz="0" w:space="0" w:color="auto"/>
        <w:bottom w:val="none" w:sz="0" w:space="0" w:color="auto"/>
        <w:right w:val="none" w:sz="0" w:space="0" w:color="auto"/>
      </w:divBdr>
    </w:div>
    <w:div w:id="20994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Microsoft_Visio_2003-2010_Drawing2.vsd"/><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Microsoft_Visio_2003-2010_Drawing.vsd"/><Relationship Id="rId36" Type="http://schemas.openxmlformats.org/officeDocument/2006/relationships/oleObject" Target="embeddings/Microsoft_Visio_2003-2010_Drawing3.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3734</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24975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RAN2#118-e</dc:creator>
  <cp:keywords/>
  <dc:description/>
  <cp:lastModifiedBy>RAN2#118-e</cp:lastModifiedBy>
  <cp:revision>4</cp:revision>
  <cp:lastPrinted>1899-12-31T23:00:00Z</cp:lastPrinted>
  <dcterms:created xsi:type="dcterms:W3CDTF">2022-05-27T13:14:00Z</dcterms:created>
  <dcterms:modified xsi:type="dcterms:W3CDTF">2022-05-27T13:25:00Z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